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5D04" w14:textId="77777777" w:rsidR="00EF1D19" w:rsidRDefault="004F50FA">
      <w:pPr>
        <w:spacing w:line="360" w:lineRule="auto"/>
        <w:ind w:firstLineChars="246" w:firstLine="790"/>
        <w:jc w:val="center"/>
        <w:rPr>
          <w:rFonts w:ascii="宋体" w:hAnsi="宋体"/>
          <w:b/>
          <w:sz w:val="32"/>
          <w:szCs w:val="32"/>
        </w:rPr>
      </w:pPr>
      <w:r>
        <w:rPr>
          <w:rFonts w:ascii="宋体" w:hAnsi="宋体" w:hint="eastAsia"/>
          <w:b/>
          <w:sz w:val="32"/>
          <w:szCs w:val="32"/>
        </w:rPr>
        <w:t>阴茎硬度测量仪性能和技术参数</w:t>
      </w:r>
    </w:p>
    <w:p w14:paraId="2063327B" w14:textId="77777777" w:rsidR="00EF1D19" w:rsidRDefault="00EF1D19">
      <w:pPr>
        <w:rPr>
          <w:rFonts w:eastAsia="黑体"/>
          <w:sz w:val="28"/>
          <w:szCs w:val="28"/>
        </w:rPr>
      </w:pPr>
    </w:p>
    <w:p w14:paraId="18944BDD" w14:textId="77777777" w:rsidR="00EF1D19" w:rsidRDefault="00EF1D19"/>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7842"/>
      </w:tblGrid>
      <w:tr w:rsidR="00EF1D19" w14:paraId="04FBF682" w14:textId="77777777">
        <w:trPr>
          <w:trHeight w:val="397"/>
        </w:trPr>
        <w:tc>
          <w:tcPr>
            <w:tcW w:w="9142" w:type="dxa"/>
            <w:gridSpan w:val="2"/>
            <w:shd w:val="clear" w:color="auto" w:fill="DDDDDD"/>
            <w:vAlign w:val="center"/>
          </w:tcPr>
          <w:p w14:paraId="0C2F1316" w14:textId="77777777" w:rsidR="00EF1D19" w:rsidRDefault="00EF1D19">
            <w:pPr>
              <w:jc w:val="left"/>
              <w:rPr>
                <w:rFonts w:eastAsia="黑体"/>
                <w:sz w:val="28"/>
                <w:szCs w:val="28"/>
              </w:rPr>
            </w:pPr>
          </w:p>
        </w:tc>
      </w:tr>
      <w:tr w:rsidR="00EF1D19" w14:paraId="11D98757" w14:textId="77777777">
        <w:trPr>
          <w:trHeight w:val="397"/>
        </w:trPr>
        <w:tc>
          <w:tcPr>
            <w:tcW w:w="1300" w:type="dxa"/>
            <w:tcMar>
              <w:right w:w="284" w:type="dxa"/>
            </w:tcMar>
            <w:vAlign w:val="center"/>
          </w:tcPr>
          <w:p w14:paraId="512C7F97" w14:textId="77777777" w:rsidR="00EF1D19" w:rsidRDefault="004F50FA">
            <w:pPr>
              <w:jc w:val="left"/>
              <w:rPr>
                <w:rFonts w:ascii="Arial" w:hAnsi="Arial" w:cs="Arial"/>
                <w:b/>
                <w:bCs/>
                <w:sz w:val="24"/>
              </w:rPr>
            </w:pPr>
            <w:r>
              <w:rPr>
                <w:rFonts w:ascii="Arial" w:hAnsi="Arial" w:cs="Arial" w:hint="eastAsia"/>
                <w:b/>
                <w:bCs/>
                <w:sz w:val="24"/>
              </w:rPr>
              <w:t>1</w:t>
            </w:r>
          </w:p>
        </w:tc>
        <w:tc>
          <w:tcPr>
            <w:tcW w:w="7842" w:type="dxa"/>
            <w:vAlign w:val="center"/>
          </w:tcPr>
          <w:p w14:paraId="33279DB2" w14:textId="77777777" w:rsidR="00EF1D19" w:rsidRDefault="004F50FA">
            <w:pPr>
              <w:spacing w:line="360" w:lineRule="auto"/>
              <w:rPr>
                <w:rFonts w:ascii="Arial" w:hAnsi="Arial" w:cs="Arial"/>
                <w:b/>
                <w:sz w:val="24"/>
              </w:rPr>
            </w:pPr>
            <w:r>
              <w:rPr>
                <w:rFonts w:ascii="Arial" w:hAnsi="Arial" w:cs="Arial"/>
                <w:b/>
                <w:sz w:val="24"/>
              </w:rPr>
              <w:t>功能要求</w:t>
            </w:r>
          </w:p>
        </w:tc>
      </w:tr>
      <w:tr w:rsidR="00EF1D19" w14:paraId="135EAB05" w14:textId="77777777">
        <w:trPr>
          <w:trHeight w:val="397"/>
        </w:trPr>
        <w:tc>
          <w:tcPr>
            <w:tcW w:w="1300" w:type="dxa"/>
            <w:tcMar>
              <w:right w:w="284" w:type="dxa"/>
            </w:tcMar>
            <w:vAlign w:val="center"/>
          </w:tcPr>
          <w:p w14:paraId="6129C7A1" w14:textId="77777777" w:rsidR="00EF1D19" w:rsidRDefault="004F50FA">
            <w:pPr>
              <w:jc w:val="left"/>
              <w:rPr>
                <w:rFonts w:ascii="Arial" w:hAnsi="Arial" w:cs="Arial"/>
                <w:bCs/>
                <w:sz w:val="24"/>
              </w:rPr>
            </w:pPr>
            <w:r>
              <w:rPr>
                <w:rFonts w:ascii="Arial" w:hAnsi="Arial" w:cs="Arial"/>
                <w:bCs/>
                <w:sz w:val="24"/>
              </w:rPr>
              <w:t>1.1</w:t>
            </w:r>
          </w:p>
        </w:tc>
        <w:tc>
          <w:tcPr>
            <w:tcW w:w="7842" w:type="dxa"/>
            <w:vAlign w:val="center"/>
          </w:tcPr>
          <w:p w14:paraId="1ADC6014" w14:textId="77777777" w:rsidR="00EF1D19" w:rsidRDefault="004F50FA">
            <w:pPr>
              <w:rPr>
                <w:rFonts w:ascii="Arial" w:hAnsi="Arial" w:cs="Arial"/>
                <w:sz w:val="24"/>
              </w:rPr>
            </w:pPr>
            <w:r>
              <w:rPr>
                <w:rFonts w:ascii="宋体" w:hAnsi="宋体" w:hint="eastAsia"/>
                <w:sz w:val="22"/>
                <w:szCs w:val="21"/>
              </w:rPr>
              <w:t>具有鉴别心理性</w:t>
            </w:r>
            <w:r>
              <w:rPr>
                <w:rFonts w:ascii="宋体" w:hAnsi="宋体" w:hint="eastAsia"/>
                <w:sz w:val="22"/>
                <w:szCs w:val="21"/>
              </w:rPr>
              <w:t>ED</w:t>
            </w:r>
            <w:r>
              <w:rPr>
                <w:rFonts w:ascii="宋体" w:hAnsi="宋体" w:hint="eastAsia"/>
                <w:sz w:val="22"/>
                <w:szCs w:val="21"/>
              </w:rPr>
              <w:t>和器质性</w:t>
            </w:r>
            <w:r>
              <w:rPr>
                <w:rFonts w:ascii="宋体" w:hAnsi="宋体" w:hint="eastAsia"/>
                <w:sz w:val="22"/>
                <w:szCs w:val="21"/>
              </w:rPr>
              <w:t>ED</w:t>
            </w:r>
            <w:r>
              <w:rPr>
                <w:rFonts w:ascii="宋体" w:hAnsi="宋体" w:hint="eastAsia"/>
                <w:sz w:val="22"/>
                <w:szCs w:val="21"/>
              </w:rPr>
              <w:t>功能。</w:t>
            </w:r>
          </w:p>
        </w:tc>
      </w:tr>
      <w:tr w:rsidR="00EF1D19" w14:paraId="20DA0B02" w14:textId="77777777">
        <w:trPr>
          <w:trHeight w:val="397"/>
        </w:trPr>
        <w:tc>
          <w:tcPr>
            <w:tcW w:w="1300" w:type="dxa"/>
            <w:tcMar>
              <w:right w:w="284" w:type="dxa"/>
            </w:tcMar>
            <w:vAlign w:val="center"/>
          </w:tcPr>
          <w:p w14:paraId="31D3AACB" w14:textId="77777777" w:rsidR="00EF1D19" w:rsidRDefault="004F50FA">
            <w:pPr>
              <w:jc w:val="left"/>
              <w:rPr>
                <w:rFonts w:ascii="Arial" w:hAnsi="Arial" w:cs="Arial"/>
                <w:bCs/>
                <w:sz w:val="24"/>
              </w:rPr>
            </w:pPr>
            <w:r>
              <w:rPr>
                <w:rFonts w:ascii="Arial" w:hAnsi="Arial" w:cs="Arial"/>
                <w:bCs/>
                <w:sz w:val="24"/>
              </w:rPr>
              <w:t>1.2</w:t>
            </w:r>
          </w:p>
        </w:tc>
        <w:tc>
          <w:tcPr>
            <w:tcW w:w="7842" w:type="dxa"/>
            <w:vAlign w:val="center"/>
          </w:tcPr>
          <w:p w14:paraId="204C0EA1" w14:textId="77777777" w:rsidR="00EF1D19" w:rsidRDefault="004F50FA">
            <w:pPr>
              <w:rPr>
                <w:rFonts w:ascii="Arial" w:hAnsi="Arial" w:cs="Arial"/>
                <w:b/>
              </w:rPr>
            </w:pPr>
            <w:r>
              <w:rPr>
                <w:rFonts w:ascii="宋体" w:hAnsi="宋体" w:hint="eastAsia"/>
                <w:b/>
                <w:sz w:val="22"/>
                <w:szCs w:val="21"/>
              </w:rPr>
              <w:t>具有获取阴茎勃起后的硬度、周径、阴茎勃起次数</w:t>
            </w:r>
            <w:r>
              <w:rPr>
                <w:rFonts w:ascii="宋体" w:hAnsi="宋体" w:hint="eastAsia"/>
                <w:b/>
                <w:sz w:val="22"/>
                <w:szCs w:val="21"/>
              </w:rPr>
              <w:t>/</w:t>
            </w:r>
            <w:r>
              <w:rPr>
                <w:rFonts w:ascii="宋体" w:hAnsi="宋体" w:hint="eastAsia"/>
                <w:b/>
                <w:sz w:val="22"/>
                <w:szCs w:val="21"/>
              </w:rPr>
              <w:t>持续时间数据功能。</w:t>
            </w:r>
          </w:p>
        </w:tc>
      </w:tr>
      <w:tr w:rsidR="00EF1D19" w14:paraId="5242EED8" w14:textId="77777777">
        <w:trPr>
          <w:trHeight w:val="397"/>
        </w:trPr>
        <w:tc>
          <w:tcPr>
            <w:tcW w:w="1300" w:type="dxa"/>
            <w:tcMar>
              <w:right w:w="284" w:type="dxa"/>
            </w:tcMar>
            <w:vAlign w:val="center"/>
          </w:tcPr>
          <w:p w14:paraId="67E5215E" w14:textId="77777777" w:rsidR="00EF1D19" w:rsidRDefault="004F50FA">
            <w:pPr>
              <w:jc w:val="left"/>
              <w:rPr>
                <w:rFonts w:ascii="Arial" w:hAnsi="Arial" w:cs="Arial"/>
                <w:bCs/>
                <w:sz w:val="24"/>
              </w:rPr>
            </w:pPr>
            <w:r>
              <w:rPr>
                <w:rFonts w:ascii="Arial" w:hAnsi="Arial" w:cs="Arial" w:hint="eastAsia"/>
                <w:bCs/>
                <w:sz w:val="24"/>
              </w:rPr>
              <w:t>★</w:t>
            </w:r>
            <w:r>
              <w:rPr>
                <w:rFonts w:ascii="Arial" w:hAnsi="Arial" w:cs="Arial"/>
                <w:bCs/>
                <w:sz w:val="24"/>
              </w:rPr>
              <w:t>1.3</w:t>
            </w:r>
          </w:p>
        </w:tc>
        <w:tc>
          <w:tcPr>
            <w:tcW w:w="7842" w:type="dxa"/>
            <w:vAlign w:val="center"/>
          </w:tcPr>
          <w:p w14:paraId="5C3E0497" w14:textId="77777777" w:rsidR="00EF1D19" w:rsidRDefault="004F50FA">
            <w:pPr>
              <w:rPr>
                <w:rFonts w:ascii="Arial" w:hAnsi="Arial" w:cs="Arial"/>
                <w:b/>
              </w:rPr>
            </w:pPr>
            <w:r>
              <w:rPr>
                <w:rFonts w:ascii="宋体" w:hAnsi="宋体" w:hint="eastAsia"/>
                <w:b/>
                <w:sz w:val="22"/>
                <w:szCs w:val="21"/>
              </w:rPr>
              <w:t>具有夜间勃起测定仪（</w:t>
            </w:r>
            <w:r>
              <w:rPr>
                <w:rFonts w:ascii="宋体" w:hAnsi="宋体" w:hint="eastAsia"/>
                <w:b/>
                <w:sz w:val="22"/>
                <w:szCs w:val="21"/>
              </w:rPr>
              <w:t>NPT</w:t>
            </w:r>
            <w:r>
              <w:rPr>
                <w:rFonts w:ascii="宋体" w:hAnsi="宋体" w:hint="eastAsia"/>
                <w:b/>
                <w:sz w:val="22"/>
                <w:szCs w:val="21"/>
              </w:rPr>
              <w:t>），可连续纪录并定量分析患者在夜间自然睡眠环境下阴茎勃起的次数、持续时间、周径、硬度等功能。</w:t>
            </w:r>
          </w:p>
        </w:tc>
      </w:tr>
      <w:tr w:rsidR="00EF1D19" w14:paraId="5745958E" w14:textId="77777777">
        <w:trPr>
          <w:trHeight w:val="397"/>
        </w:trPr>
        <w:tc>
          <w:tcPr>
            <w:tcW w:w="1300" w:type="dxa"/>
            <w:tcMar>
              <w:right w:w="284" w:type="dxa"/>
            </w:tcMar>
            <w:vAlign w:val="center"/>
          </w:tcPr>
          <w:p w14:paraId="6CD1B413" w14:textId="77777777" w:rsidR="00EF1D19" w:rsidRDefault="004F50FA">
            <w:pPr>
              <w:jc w:val="left"/>
              <w:rPr>
                <w:rFonts w:ascii="Arial" w:hAnsi="Arial" w:cs="Arial"/>
                <w:bCs/>
                <w:sz w:val="24"/>
              </w:rPr>
            </w:pPr>
            <w:r>
              <w:rPr>
                <w:rFonts w:ascii="Arial" w:hAnsi="Arial" w:cs="Arial"/>
                <w:bCs/>
                <w:sz w:val="24"/>
              </w:rPr>
              <w:t>1.4</w:t>
            </w:r>
          </w:p>
        </w:tc>
        <w:tc>
          <w:tcPr>
            <w:tcW w:w="7842" w:type="dxa"/>
            <w:vAlign w:val="center"/>
          </w:tcPr>
          <w:p w14:paraId="43F6346A" w14:textId="77777777" w:rsidR="00EF1D19" w:rsidRDefault="004F50FA">
            <w:pPr>
              <w:rPr>
                <w:rFonts w:ascii="Arial" w:hAnsi="Arial" w:cs="Arial"/>
                <w:sz w:val="22"/>
                <w:szCs w:val="22"/>
              </w:rPr>
            </w:pPr>
            <w:r>
              <w:rPr>
                <w:rFonts w:ascii="宋体" w:hAnsi="宋体" w:hint="eastAsia"/>
                <w:sz w:val="22"/>
                <w:szCs w:val="22"/>
              </w:rPr>
              <w:t>能够进行</w:t>
            </w:r>
            <w:r>
              <w:rPr>
                <w:rFonts w:ascii="宋体" w:hAnsi="宋体" w:hint="eastAsia"/>
                <w:kern w:val="0"/>
                <w:sz w:val="22"/>
                <w:szCs w:val="22"/>
              </w:rPr>
              <w:t>视听刺激</w:t>
            </w:r>
            <w:r>
              <w:rPr>
                <w:rFonts w:ascii="宋体" w:hAnsi="宋体" w:hint="eastAsia"/>
                <w:kern w:val="0"/>
                <w:sz w:val="22"/>
                <w:szCs w:val="22"/>
              </w:rPr>
              <w:t>,</w:t>
            </w:r>
            <w:r>
              <w:rPr>
                <w:rFonts w:ascii="宋体" w:hAnsi="宋体" w:hint="eastAsia"/>
                <w:sz w:val="22"/>
                <w:szCs w:val="22"/>
              </w:rPr>
              <w:t>实时检测阴茎勃起及其硬度功能。</w:t>
            </w:r>
          </w:p>
        </w:tc>
      </w:tr>
      <w:tr w:rsidR="00EF1D19" w14:paraId="6A3CC823" w14:textId="77777777">
        <w:trPr>
          <w:trHeight w:val="281"/>
        </w:trPr>
        <w:tc>
          <w:tcPr>
            <w:tcW w:w="1300" w:type="dxa"/>
            <w:tcBorders>
              <w:bottom w:val="single" w:sz="4" w:space="0" w:color="auto"/>
            </w:tcBorders>
            <w:tcMar>
              <w:right w:w="284" w:type="dxa"/>
            </w:tcMar>
            <w:vAlign w:val="center"/>
          </w:tcPr>
          <w:p w14:paraId="23875AA1" w14:textId="77777777" w:rsidR="00EF1D19" w:rsidRDefault="004F50FA">
            <w:pPr>
              <w:jc w:val="left"/>
              <w:rPr>
                <w:rFonts w:ascii="Arial" w:hAnsi="Arial" w:cs="Arial"/>
                <w:bCs/>
                <w:sz w:val="24"/>
              </w:rPr>
            </w:pPr>
            <w:r>
              <w:rPr>
                <w:rFonts w:ascii="Arial" w:hAnsi="Arial" w:cs="Arial"/>
                <w:bCs/>
                <w:sz w:val="24"/>
              </w:rPr>
              <w:t>1.5</w:t>
            </w:r>
          </w:p>
        </w:tc>
        <w:tc>
          <w:tcPr>
            <w:tcW w:w="7842" w:type="dxa"/>
            <w:tcBorders>
              <w:bottom w:val="single" w:sz="4" w:space="0" w:color="auto"/>
            </w:tcBorders>
            <w:vAlign w:val="center"/>
          </w:tcPr>
          <w:p w14:paraId="1AAC9780" w14:textId="77777777" w:rsidR="00EF1D19" w:rsidRDefault="004F50FA">
            <w:pPr>
              <w:rPr>
                <w:rFonts w:ascii="Arial" w:hAnsi="Arial" w:cs="Arial"/>
              </w:rPr>
            </w:pPr>
            <w:r>
              <w:rPr>
                <w:rFonts w:ascii="宋体" w:hAnsi="宋体" w:hint="eastAsia"/>
                <w:sz w:val="22"/>
                <w:szCs w:val="21"/>
              </w:rPr>
              <w:t>能够评估勃起功能障碍治疗的效果。</w:t>
            </w:r>
          </w:p>
        </w:tc>
      </w:tr>
      <w:tr w:rsidR="00EF1D19" w14:paraId="4278EAB2" w14:textId="77777777">
        <w:trPr>
          <w:trHeight w:val="294"/>
        </w:trPr>
        <w:tc>
          <w:tcPr>
            <w:tcW w:w="1300" w:type="dxa"/>
            <w:tcBorders>
              <w:top w:val="single" w:sz="4" w:space="0" w:color="auto"/>
            </w:tcBorders>
            <w:tcMar>
              <w:right w:w="284" w:type="dxa"/>
            </w:tcMar>
            <w:vAlign w:val="center"/>
          </w:tcPr>
          <w:p w14:paraId="38D6E139" w14:textId="77777777" w:rsidR="00EF1D19" w:rsidRDefault="004F50FA">
            <w:pPr>
              <w:jc w:val="left"/>
              <w:rPr>
                <w:rFonts w:ascii="Arial" w:hAnsi="Arial" w:cs="Arial"/>
                <w:bCs/>
                <w:sz w:val="24"/>
              </w:rPr>
            </w:pPr>
            <w:r>
              <w:rPr>
                <w:rFonts w:ascii="Arial" w:hAnsi="Arial" w:cs="Arial" w:hint="eastAsia"/>
                <w:bCs/>
                <w:sz w:val="24"/>
              </w:rPr>
              <w:t>1.6</w:t>
            </w:r>
          </w:p>
        </w:tc>
        <w:tc>
          <w:tcPr>
            <w:tcW w:w="7842" w:type="dxa"/>
            <w:tcBorders>
              <w:top w:val="single" w:sz="4" w:space="0" w:color="auto"/>
            </w:tcBorders>
            <w:vAlign w:val="center"/>
          </w:tcPr>
          <w:p w14:paraId="268B20E0" w14:textId="77777777" w:rsidR="00EF1D19" w:rsidRDefault="004F50FA">
            <w:pPr>
              <w:rPr>
                <w:rFonts w:ascii="宋体" w:hAnsi="宋体"/>
                <w:sz w:val="22"/>
                <w:szCs w:val="21"/>
              </w:rPr>
            </w:pPr>
            <w:r>
              <w:rPr>
                <w:rFonts w:ascii="宋体" w:hAnsi="宋体" w:hint="eastAsia"/>
                <w:sz w:val="22"/>
                <w:szCs w:val="21"/>
              </w:rPr>
              <w:t>能够指导勃起功能障碍治疗用药量</w:t>
            </w:r>
          </w:p>
        </w:tc>
      </w:tr>
      <w:tr w:rsidR="00EF1D19" w14:paraId="6E4273AC" w14:textId="77777777">
        <w:trPr>
          <w:trHeight w:val="347"/>
        </w:trPr>
        <w:tc>
          <w:tcPr>
            <w:tcW w:w="1300" w:type="dxa"/>
            <w:tcBorders>
              <w:bottom w:val="single" w:sz="4" w:space="0" w:color="auto"/>
            </w:tcBorders>
            <w:tcMar>
              <w:right w:w="284" w:type="dxa"/>
            </w:tcMar>
            <w:vAlign w:val="center"/>
          </w:tcPr>
          <w:p w14:paraId="33D086C8" w14:textId="77777777" w:rsidR="00EF1D19" w:rsidRDefault="004F50FA">
            <w:pPr>
              <w:jc w:val="left"/>
              <w:rPr>
                <w:rFonts w:ascii="Arial" w:hAnsi="Arial" w:cs="Arial"/>
                <w:bCs/>
                <w:sz w:val="24"/>
              </w:rPr>
            </w:pPr>
            <w:r>
              <w:rPr>
                <w:rFonts w:ascii="Arial" w:hAnsi="Arial" w:cs="Arial" w:hint="eastAsia"/>
                <w:sz w:val="24"/>
              </w:rPr>
              <w:t>1.7</w:t>
            </w:r>
          </w:p>
        </w:tc>
        <w:tc>
          <w:tcPr>
            <w:tcW w:w="7842" w:type="dxa"/>
            <w:tcBorders>
              <w:bottom w:val="single" w:sz="4" w:space="0" w:color="auto"/>
            </w:tcBorders>
            <w:vAlign w:val="center"/>
          </w:tcPr>
          <w:p w14:paraId="61CF7182" w14:textId="77777777" w:rsidR="00EF1D19" w:rsidRDefault="004F50FA">
            <w:pPr>
              <w:spacing w:line="400" w:lineRule="exact"/>
              <w:rPr>
                <w:rFonts w:ascii="Arial" w:hAnsi="Arial" w:cs="Arial"/>
                <w:bCs/>
                <w:sz w:val="24"/>
              </w:rPr>
            </w:pPr>
            <w:r>
              <w:rPr>
                <w:rFonts w:ascii="宋体" w:hAnsi="宋体" w:hint="eastAsia"/>
                <w:sz w:val="22"/>
                <w:szCs w:val="21"/>
              </w:rPr>
              <w:t>所测数据能被国家公安部和司法部作为阴茎勃起功能障碍司法鉴定和伤残鉴定的评判依据。</w:t>
            </w:r>
            <w:r>
              <w:rPr>
                <w:rFonts w:ascii="宋体" w:hAnsi="宋体" w:hint="eastAsia"/>
                <w:sz w:val="22"/>
                <w:szCs w:val="21"/>
              </w:rPr>
              <w:t>(</w:t>
            </w:r>
            <w:r>
              <w:rPr>
                <w:rFonts w:ascii="宋体" w:hAnsi="宋体" w:hint="eastAsia"/>
                <w:sz w:val="22"/>
                <w:szCs w:val="21"/>
              </w:rPr>
              <w:t>需附公安部、司法部文件佐证</w:t>
            </w:r>
            <w:r>
              <w:rPr>
                <w:rFonts w:ascii="宋体" w:hAnsi="宋体" w:hint="eastAsia"/>
                <w:sz w:val="22"/>
                <w:szCs w:val="21"/>
              </w:rPr>
              <w:t>)</w:t>
            </w:r>
          </w:p>
        </w:tc>
      </w:tr>
      <w:tr w:rsidR="00EF1D19" w14:paraId="0129ED75" w14:textId="77777777">
        <w:trPr>
          <w:trHeight w:val="454"/>
        </w:trPr>
        <w:tc>
          <w:tcPr>
            <w:tcW w:w="1300" w:type="dxa"/>
            <w:tcBorders>
              <w:top w:val="single" w:sz="4" w:space="0" w:color="auto"/>
            </w:tcBorders>
            <w:tcMar>
              <w:right w:w="284" w:type="dxa"/>
            </w:tcMar>
            <w:vAlign w:val="center"/>
          </w:tcPr>
          <w:p w14:paraId="065C7976" w14:textId="77777777" w:rsidR="00EF1D19" w:rsidRDefault="004F50FA">
            <w:pPr>
              <w:jc w:val="left"/>
              <w:rPr>
                <w:rFonts w:ascii="Arial" w:hAnsi="Arial" w:cs="Arial"/>
                <w:b/>
                <w:sz w:val="24"/>
              </w:rPr>
            </w:pPr>
            <w:r>
              <w:rPr>
                <w:rFonts w:ascii="Arial" w:hAnsi="Arial" w:cs="Arial" w:hint="eastAsia"/>
                <w:b/>
                <w:sz w:val="24"/>
              </w:rPr>
              <w:t>2</w:t>
            </w:r>
          </w:p>
        </w:tc>
        <w:tc>
          <w:tcPr>
            <w:tcW w:w="7842" w:type="dxa"/>
            <w:tcBorders>
              <w:top w:val="single" w:sz="4" w:space="0" w:color="auto"/>
            </w:tcBorders>
            <w:vAlign w:val="center"/>
          </w:tcPr>
          <w:p w14:paraId="24AC4D9B" w14:textId="77777777" w:rsidR="00EF1D19" w:rsidRDefault="004F50FA">
            <w:pPr>
              <w:rPr>
                <w:rFonts w:ascii="宋体" w:hAnsi="宋体"/>
                <w:b/>
                <w:sz w:val="24"/>
                <w:szCs w:val="24"/>
              </w:rPr>
            </w:pPr>
            <w:r>
              <w:rPr>
                <w:rFonts w:ascii="宋体" w:hAnsi="宋体" w:hint="eastAsia"/>
                <w:b/>
                <w:sz w:val="24"/>
                <w:szCs w:val="24"/>
              </w:rPr>
              <w:t>检测数据参数：</w:t>
            </w:r>
          </w:p>
        </w:tc>
      </w:tr>
      <w:tr w:rsidR="00EF1D19" w14:paraId="617EB309" w14:textId="77777777">
        <w:trPr>
          <w:trHeight w:val="397"/>
        </w:trPr>
        <w:tc>
          <w:tcPr>
            <w:tcW w:w="1300" w:type="dxa"/>
            <w:tcBorders>
              <w:bottom w:val="single" w:sz="4" w:space="0" w:color="auto"/>
            </w:tcBorders>
            <w:tcMar>
              <w:right w:w="284" w:type="dxa"/>
            </w:tcMar>
            <w:vAlign w:val="center"/>
          </w:tcPr>
          <w:p w14:paraId="4087532F" w14:textId="77777777" w:rsidR="00EF1D19" w:rsidRDefault="004F50FA">
            <w:pPr>
              <w:rPr>
                <w:rFonts w:ascii="Arial" w:hAnsi="Arial" w:cs="Arial"/>
                <w:bCs/>
                <w:sz w:val="24"/>
              </w:rPr>
            </w:pPr>
            <w:r>
              <w:rPr>
                <w:rFonts w:ascii="Arial" w:hAnsi="Arial" w:cs="Arial"/>
                <w:bCs/>
                <w:sz w:val="24"/>
              </w:rPr>
              <w:t>2.1</w:t>
            </w:r>
          </w:p>
        </w:tc>
        <w:tc>
          <w:tcPr>
            <w:tcW w:w="7842" w:type="dxa"/>
            <w:vAlign w:val="center"/>
          </w:tcPr>
          <w:p w14:paraId="228EF5F6" w14:textId="77777777" w:rsidR="00EF1D19" w:rsidRDefault="004F50FA">
            <w:pPr>
              <w:rPr>
                <w:rFonts w:ascii="Arial" w:hAnsi="Arial" w:cs="Arial"/>
              </w:rPr>
            </w:pPr>
            <w:r>
              <w:rPr>
                <w:rFonts w:ascii="宋体" w:hAnsi="宋体" w:hint="eastAsia"/>
                <w:kern w:val="0"/>
                <w:sz w:val="24"/>
              </w:rPr>
              <w:t>阴茎勃起次数：范围：</w:t>
            </w:r>
            <w:r>
              <w:rPr>
                <w:rFonts w:ascii="宋体" w:hAnsi="宋体" w:hint="eastAsia"/>
                <w:kern w:val="0"/>
                <w:sz w:val="24"/>
              </w:rPr>
              <w:t>0-9</w:t>
            </w:r>
            <w:r>
              <w:rPr>
                <w:rFonts w:ascii="宋体" w:hAnsi="宋体" w:hint="eastAsia"/>
                <w:kern w:val="0"/>
                <w:sz w:val="24"/>
              </w:rPr>
              <w:t>次</w:t>
            </w:r>
          </w:p>
        </w:tc>
      </w:tr>
      <w:tr w:rsidR="00EF1D19" w14:paraId="29AD9EA5" w14:textId="77777777">
        <w:trPr>
          <w:trHeight w:val="397"/>
        </w:trPr>
        <w:tc>
          <w:tcPr>
            <w:tcW w:w="1300" w:type="dxa"/>
            <w:tcBorders>
              <w:top w:val="single" w:sz="4" w:space="0" w:color="auto"/>
            </w:tcBorders>
            <w:tcMar>
              <w:right w:w="284" w:type="dxa"/>
            </w:tcMar>
            <w:vAlign w:val="center"/>
          </w:tcPr>
          <w:p w14:paraId="54A743D9" w14:textId="77777777" w:rsidR="00EF1D19" w:rsidRDefault="004F50FA">
            <w:pPr>
              <w:jc w:val="left"/>
              <w:rPr>
                <w:rFonts w:ascii="Arial" w:hAnsi="Arial" w:cs="Arial"/>
                <w:bCs/>
                <w:sz w:val="24"/>
              </w:rPr>
            </w:pPr>
            <w:r>
              <w:rPr>
                <w:rFonts w:ascii="Arial" w:hAnsi="Arial" w:cs="Arial" w:hint="eastAsia"/>
                <w:bCs/>
                <w:sz w:val="24"/>
              </w:rPr>
              <w:t>2.2</w:t>
            </w:r>
          </w:p>
        </w:tc>
        <w:tc>
          <w:tcPr>
            <w:tcW w:w="7842" w:type="dxa"/>
            <w:vAlign w:val="center"/>
          </w:tcPr>
          <w:p w14:paraId="2FE2C508" w14:textId="77777777" w:rsidR="00EF1D19" w:rsidRDefault="004F50FA">
            <w:pPr>
              <w:tabs>
                <w:tab w:val="left" w:pos="720"/>
                <w:tab w:val="left" w:pos="1680"/>
              </w:tabs>
              <w:rPr>
                <w:rFonts w:ascii="Arial" w:hAnsi="Arial" w:cs="Arial"/>
                <w:sz w:val="24"/>
              </w:rPr>
            </w:pPr>
            <w:r>
              <w:rPr>
                <w:rFonts w:ascii="宋体" w:hAnsi="宋体" w:hint="eastAsia"/>
                <w:kern w:val="0"/>
                <w:sz w:val="24"/>
              </w:rPr>
              <w:t>阴茎勃起时间：范围：</w:t>
            </w:r>
            <w:r>
              <w:rPr>
                <w:rFonts w:ascii="宋体" w:hAnsi="宋体" w:hint="eastAsia"/>
                <w:kern w:val="0"/>
                <w:sz w:val="24"/>
              </w:rPr>
              <w:t>0-120</w:t>
            </w:r>
            <w:r>
              <w:rPr>
                <w:rFonts w:ascii="宋体" w:hAnsi="宋体" w:hint="eastAsia"/>
                <w:kern w:val="0"/>
                <w:sz w:val="24"/>
              </w:rPr>
              <w:t>分钟</w:t>
            </w:r>
          </w:p>
        </w:tc>
      </w:tr>
      <w:tr w:rsidR="00EF1D19" w14:paraId="69CF4AC3" w14:textId="77777777">
        <w:trPr>
          <w:trHeight w:val="340"/>
        </w:trPr>
        <w:tc>
          <w:tcPr>
            <w:tcW w:w="1300" w:type="dxa"/>
            <w:tcBorders>
              <w:bottom w:val="single" w:sz="4" w:space="0" w:color="auto"/>
            </w:tcBorders>
            <w:tcMar>
              <w:right w:w="284" w:type="dxa"/>
            </w:tcMar>
            <w:vAlign w:val="center"/>
          </w:tcPr>
          <w:p w14:paraId="04ABF883" w14:textId="77777777" w:rsidR="00EF1D19" w:rsidRDefault="004F50FA">
            <w:pPr>
              <w:jc w:val="left"/>
              <w:rPr>
                <w:rFonts w:ascii="Arial" w:hAnsi="Arial" w:cs="Arial"/>
                <w:bCs/>
                <w:sz w:val="24"/>
              </w:rPr>
            </w:pPr>
            <w:r>
              <w:rPr>
                <w:rFonts w:ascii="Arial" w:hAnsi="Arial" w:cs="Arial"/>
                <w:bCs/>
                <w:sz w:val="24"/>
              </w:rPr>
              <w:t>2.3</w:t>
            </w:r>
          </w:p>
        </w:tc>
        <w:tc>
          <w:tcPr>
            <w:tcW w:w="7842" w:type="dxa"/>
            <w:tcBorders>
              <w:bottom w:val="single" w:sz="4" w:space="0" w:color="auto"/>
            </w:tcBorders>
            <w:vAlign w:val="center"/>
          </w:tcPr>
          <w:p w14:paraId="54696187" w14:textId="77777777" w:rsidR="00EF1D19" w:rsidRDefault="004F50FA">
            <w:pPr>
              <w:tabs>
                <w:tab w:val="left" w:pos="720"/>
                <w:tab w:val="left" w:pos="1680"/>
              </w:tabs>
              <w:rPr>
                <w:rFonts w:ascii="Arial" w:hAnsi="Arial" w:cs="Arial"/>
                <w:sz w:val="24"/>
                <w:szCs w:val="24"/>
              </w:rPr>
            </w:pPr>
            <w:r>
              <w:rPr>
                <w:rFonts w:ascii="宋体" w:hAnsi="宋体" w:hint="eastAsia"/>
                <w:sz w:val="24"/>
                <w:szCs w:val="24"/>
              </w:rPr>
              <w:t>阴茎肿胀度：</w:t>
            </w:r>
            <w:r>
              <w:rPr>
                <w:rFonts w:ascii="宋体" w:hAnsi="宋体" w:hint="eastAsia"/>
                <w:sz w:val="24"/>
                <w:szCs w:val="24"/>
              </w:rPr>
              <w:t xml:space="preserve"> </w:t>
            </w:r>
            <w:r>
              <w:rPr>
                <w:rFonts w:ascii="宋体" w:hAnsi="宋体" w:hint="eastAsia"/>
                <w:sz w:val="24"/>
                <w:szCs w:val="24"/>
              </w:rPr>
              <w:t>范围：</w:t>
            </w:r>
            <w:r>
              <w:rPr>
                <w:rFonts w:ascii="宋体" w:hAnsi="宋体" w:hint="eastAsia"/>
                <w:sz w:val="24"/>
                <w:szCs w:val="24"/>
              </w:rPr>
              <w:t xml:space="preserve">5cm-15cm    </w:t>
            </w:r>
          </w:p>
        </w:tc>
      </w:tr>
      <w:tr w:rsidR="00EF1D19" w14:paraId="3B26A1C1" w14:textId="77777777">
        <w:trPr>
          <w:trHeight w:val="274"/>
        </w:trPr>
        <w:tc>
          <w:tcPr>
            <w:tcW w:w="1300" w:type="dxa"/>
            <w:tcBorders>
              <w:top w:val="single" w:sz="4" w:space="0" w:color="auto"/>
              <w:bottom w:val="single" w:sz="4" w:space="0" w:color="auto"/>
            </w:tcBorders>
            <w:tcMar>
              <w:right w:w="284" w:type="dxa"/>
            </w:tcMar>
            <w:vAlign w:val="center"/>
          </w:tcPr>
          <w:p w14:paraId="5074090F" w14:textId="77777777" w:rsidR="00EF1D19" w:rsidRDefault="004F50FA">
            <w:pPr>
              <w:jc w:val="left"/>
              <w:rPr>
                <w:rFonts w:ascii="Arial" w:hAnsi="Arial" w:cs="Arial"/>
                <w:bCs/>
                <w:sz w:val="24"/>
              </w:rPr>
            </w:pPr>
            <w:r>
              <w:rPr>
                <w:rFonts w:ascii="Arial" w:hAnsi="Arial" w:cs="Arial"/>
                <w:bCs/>
                <w:sz w:val="24"/>
              </w:rPr>
              <w:t>2.4</w:t>
            </w:r>
          </w:p>
        </w:tc>
        <w:tc>
          <w:tcPr>
            <w:tcW w:w="7842" w:type="dxa"/>
            <w:tcBorders>
              <w:top w:val="single" w:sz="4" w:space="0" w:color="auto"/>
              <w:bottom w:val="single" w:sz="4" w:space="0" w:color="auto"/>
            </w:tcBorders>
            <w:vAlign w:val="center"/>
          </w:tcPr>
          <w:p w14:paraId="0E8C65B6" w14:textId="77777777" w:rsidR="00EF1D19" w:rsidRDefault="004F50FA">
            <w:pPr>
              <w:tabs>
                <w:tab w:val="left" w:pos="720"/>
                <w:tab w:val="left" w:pos="1680"/>
              </w:tabs>
              <w:rPr>
                <w:rFonts w:ascii="Arial" w:hAnsi="Arial" w:cs="Arial"/>
                <w:b/>
                <w:bCs/>
                <w:sz w:val="24"/>
              </w:rPr>
            </w:pPr>
            <w:r>
              <w:rPr>
                <w:rFonts w:ascii="Arial" w:hAnsi="Arial" w:cs="Arial" w:hint="eastAsia"/>
                <w:b/>
                <w:bCs/>
                <w:sz w:val="24"/>
              </w:rPr>
              <w:t>阴茎硬度</w:t>
            </w:r>
            <w:r>
              <w:rPr>
                <w:rFonts w:ascii="宋体" w:hAnsi="宋体" w:hint="eastAsia"/>
                <w:b/>
                <w:sz w:val="22"/>
                <w:szCs w:val="21"/>
              </w:rPr>
              <w:t>：</w:t>
            </w:r>
            <w:r>
              <w:rPr>
                <w:rFonts w:ascii="宋体" w:hAnsi="宋体" w:hint="eastAsia"/>
                <w:b/>
                <w:sz w:val="22"/>
                <w:szCs w:val="21"/>
              </w:rPr>
              <w:t xml:space="preserve"> 0%-100%</w:t>
            </w:r>
          </w:p>
        </w:tc>
      </w:tr>
      <w:tr w:rsidR="00EF1D19" w14:paraId="695058A4" w14:textId="77777777">
        <w:trPr>
          <w:trHeight w:val="190"/>
        </w:trPr>
        <w:tc>
          <w:tcPr>
            <w:tcW w:w="1300" w:type="dxa"/>
            <w:tcBorders>
              <w:top w:val="single" w:sz="4" w:space="0" w:color="auto"/>
              <w:bottom w:val="single" w:sz="4" w:space="0" w:color="auto"/>
            </w:tcBorders>
            <w:tcMar>
              <w:right w:w="284" w:type="dxa"/>
            </w:tcMar>
            <w:vAlign w:val="center"/>
          </w:tcPr>
          <w:p w14:paraId="54182A26" w14:textId="77777777" w:rsidR="00EF1D19" w:rsidRDefault="004F50FA">
            <w:pPr>
              <w:jc w:val="left"/>
              <w:rPr>
                <w:rFonts w:ascii="Arial" w:hAnsi="Arial" w:cs="Arial"/>
                <w:bCs/>
                <w:sz w:val="24"/>
              </w:rPr>
            </w:pPr>
            <w:r>
              <w:rPr>
                <w:rFonts w:ascii="Arial" w:hAnsi="Arial" w:cs="Arial" w:hint="eastAsia"/>
                <w:bCs/>
                <w:sz w:val="24"/>
              </w:rPr>
              <w:t>2.5</w:t>
            </w:r>
          </w:p>
        </w:tc>
        <w:tc>
          <w:tcPr>
            <w:tcW w:w="7842" w:type="dxa"/>
            <w:tcBorders>
              <w:top w:val="single" w:sz="4" w:space="0" w:color="auto"/>
              <w:bottom w:val="single" w:sz="4" w:space="0" w:color="auto"/>
            </w:tcBorders>
            <w:vAlign w:val="center"/>
          </w:tcPr>
          <w:p w14:paraId="3E15E71F" w14:textId="77777777" w:rsidR="00EF1D19" w:rsidRDefault="004F50FA">
            <w:pPr>
              <w:tabs>
                <w:tab w:val="left" w:pos="720"/>
                <w:tab w:val="left" w:pos="1680"/>
              </w:tabs>
              <w:rPr>
                <w:rFonts w:ascii="宋体" w:hAnsi="宋体"/>
                <w:sz w:val="24"/>
                <w:szCs w:val="24"/>
              </w:rPr>
            </w:pPr>
            <w:r>
              <w:rPr>
                <w:rFonts w:ascii="宋体" w:hAnsi="宋体" w:hint="eastAsia"/>
                <w:sz w:val="24"/>
                <w:szCs w:val="24"/>
              </w:rPr>
              <w:t>RAU</w:t>
            </w:r>
            <w:r>
              <w:rPr>
                <w:rFonts w:ascii="宋体" w:hAnsi="宋体" w:hint="eastAsia"/>
                <w:sz w:val="24"/>
                <w:szCs w:val="24"/>
              </w:rPr>
              <w:t>：阴茎硬度活力单位</w:t>
            </w:r>
          </w:p>
        </w:tc>
      </w:tr>
      <w:tr w:rsidR="00EF1D19" w14:paraId="629C9EDD" w14:textId="77777777">
        <w:trPr>
          <w:trHeight w:val="230"/>
        </w:trPr>
        <w:tc>
          <w:tcPr>
            <w:tcW w:w="1300" w:type="dxa"/>
            <w:tcBorders>
              <w:top w:val="single" w:sz="4" w:space="0" w:color="auto"/>
            </w:tcBorders>
            <w:tcMar>
              <w:right w:w="284" w:type="dxa"/>
            </w:tcMar>
            <w:vAlign w:val="center"/>
          </w:tcPr>
          <w:p w14:paraId="4A657740" w14:textId="77777777" w:rsidR="00EF1D19" w:rsidRDefault="004F50FA">
            <w:pPr>
              <w:jc w:val="left"/>
              <w:rPr>
                <w:rFonts w:ascii="Arial" w:hAnsi="Arial" w:cs="Arial"/>
                <w:bCs/>
                <w:sz w:val="24"/>
              </w:rPr>
            </w:pPr>
            <w:r>
              <w:rPr>
                <w:rFonts w:ascii="Arial" w:hAnsi="Arial" w:cs="Arial" w:hint="eastAsia"/>
                <w:bCs/>
                <w:sz w:val="24"/>
              </w:rPr>
              <w:t>2.6</w:t>
            </w:r>
          </w:p>
        </w:tc>
        <w:tc>
          <w:tcPr>
            <w:tcW w:w="7842" w:type="dxa"/>
            <w:tcBorders>
              <w:top w:val="single" w:sz="4" w:space="0" w:color="auto"/>
            </w:tcBorders>
            <w:vAlign w:val="center"/>
          </w:tcPr>
          <w:p w14:paraId="319CACC4" w14:textId="77777777" w:rsidR="00EF1D19" w:rsidRDefault="004F50FA">
            <w:pPr>
              <w:tabs>
                <w:tab w:val="left" w:pos="720"/>
                <w:tab w:val="left" w:pos="1680"/>
              </w:tabs>
              <w:rPr>
                <w:rFonts w:ascii="宋体" w:hAnsi="宋体"/>
                <w:sz w:val="24"/>
                <w:szCs w:val="24"/>
              </w:rPr>
            </w:pPr>
            <w:r>
              <w:rPr>
                <w:rFonts w:ascii="宋体" w:hAnsi="宋体" w:hint="eastAsia"/>
                <w:sz w:val="24"/>
                <w:szCs w:val="24"/>
              </w:rPr>
              <w:t>TAU</w:t>
            </w:r>
            <w:r>
              <w:rPr>
                <w:rFonts w:ascii="宋体" w:hAnsi="宋体"/>
                <w:sz w:val="24"/>
                <w:szCs w:val="24"/>
              </w:rPr>
              <w:t>:</w:t>
            </w:r>
            <w:r>
              <w:rPr>
                <w:rFonts w:ascii="宋体" w:hAnsi="宋体" w:hint="eastAsia"/>
                <w:sz w:val="24"/>
                <w:szCs w:val="24"/>
              </w:rPr>
              <w:t xml:space="preserve"> </w:t>
            </w:r>
            <w:r>
              <w:rPr>
                <w:rFonts w:ascii="宋体" w:hAnsi="宋体" w:hint="eastAsia"/>
                <w:sz w:val="24"/>
                <w:szCs w:val="24"/>
              </w:rPr>
              <w:t>阴茎周径胀大活力单位</w:t>
            </w:r>
          </w:p>
        </w:tc>
      </w:tr>
      <w:tr w:rsidR="00EF1D19" w14:paraId="1C81A0CC" w14:textId="77777777">
        <w:trPr>
          <w:trHeight w:val="397"/>
        </w:trPr>
        <w:tc>
          <w:tcPr>
            <w:tcW w:w="1300" w:type="dxa"/>
            <w:tcMar>
              <w:right w:w="284" w:type="dxa"/>
            </w:tcMar>
            <w:vAlign w:val="center"/>
          </w:tcPr>
          <w:p w14:paraId="2D875EF3" w14:textId="77777777" w:rsidR="00EF1D19" w:rsidRDefault="004F50FA">
            <w:pPr>
              <w:jc w:val="left"/>
              <w:rPr>
                <w:rFonts w:ascii="Arial" w:hAnsi="Arial" w:cs="Arial"/>
                <w:bCs/>
                <w:sz w:val="24"/>
              </w:rPr>
            </w:pPr>
            <w:r>
              <w:rPr>
                <w:rFonts w:ascii="Arial" w:hAnsi="Arial" w:cs="Arial" w:hint="eastAsia"/>
                <w:bCs/>
                <w:sz w:val="24"/>
              </w:rPr>
              <w:t>3</w:t>
            </w:r>
          </w:p>
        </w:tc>
        <w:tc>
          <w:tcPr>
            <w:tcW w:w="7842" w:type="dxa"/>
            <w:vAlign w:val="center"/>
          </w:tcPr>
          <w:p w14:paraId="3D5261E0" w14:textId="77777777" w:rsidR="00EF1D19" w:rsidRDefault="004F50FA">
            <w:pPr>
              <w:tabs>
                <w:tab w:val="left" w:pos="720"/>
                <w:tab w:val="left" w:pos="1680"/>
              </w:tabs>
              <w:rPr>
                <w:rFonts w:ascii="Arial" w:hAnsi="Arial" w:cs="Arial"/>
                <w:b/>
                <w:bCs/>
                <w:sz w:val="24"/>
              </w:rPr>
            </w:pPr>
            <w:r>
              <w:rPr>
                <w:rFonts w:ascii="Arial" w:hAnsi="Arial" w:cs="Arial" w:hint="eastAsia"/>
                <w:b/>
                <w:bCs/>
                <w:sz w:val="24"/>
              </w:rPr>
              <w:t>输入、输出、存储与传输要求：</w:t>
            </w:r>
          </w:p>
        </w:tc>
      </w:tr>
      <w:tr w:rsidR="00EF1D19" w14:paraId="22F2789A" w14:textId="77777777">
        <w:trPr>
          <w:trHeight w:val="397"/>
        </w:trPr>
        <w:tc>
          <w:tcPr>
            <w:tcW w:w="1300" w:type="dxa"/>
            <w:tcMar>
              <w:right w:w="284" w:type="dxa"/>
            </w:tcMar>
            <w:vAlign w:val="center"/>
          </w:tcPr>
          <w:p w14:paraId="34028475" w14:textId="77777777" w:rsidR="00EF1D19" w:rsidRDefault="004F50FA">
            <w:pPr>
              <w:jc w:val="left"/>
              <w:rPr>
                <w:rFonts w:ascii="Arial" w:hAnsi="Arial" w:cs="Arial"/>
                <w:bCs/>
                <w:sz w:val="24"/>
              </w:rPr>
            </w:pPr>
            <w:r>
              <w:rPr>
                <w:rFonts w:ascii="Arial" w:hAnsi="Arial" w:cs="Arial"/>
                <w:bCs/>
                <w:sz w:val="24"/>
              </w:rPr>
              <w:t>3.1</w:t>
            </w:r>
          </w:p>
        </w:tc>
        <w:tc>
          <w:tcPr>
            <w:tcW w:w="7842" w:type="dxa"/>
            <w:vAlign w:val="center"/>
          </w:tcPr>
          <w:p w14:paraId="5FA047E1" w14:textId="77777777" w:rsidR="00EF1D19" w:rsidRDefault="004F50FA">
            <w:pPr>
              <w:tabs>
                <w:tab w:val="left" w:pos="720"/>
                <w:tab w:val="left" w:pos="1680"/>
              </w:tabs>
              <w:rPr>
                <w:rFonts w:ascii="Arial" w:hAnsi="Arial" w:cs="Arial"/>
                <w:bCs/>
                <w:sz w:val="24"/>
                <w:szCs w:val="24"/>
              </w:rPr>
            </w:pPr>
            <w:r>
              <w:rPr>
                <w:rFonts w:ascii="宋体" w:hAnsi="宋体" w:hint="eastAsia"/>
                <w:sz w:val="24"/>
                <w:szCs w:val="24"/>
              </w:rPr>
              <w:t>输入：</w:t>
            </w:r>
            <w:r>
              <w:rPr>
                <w:rFonts w:ascii="宋体" w:hAnsi="宋体" w:hint="eastAsia"/>
                <w:sz w:val="24"/>
                <w:szCs w:val="24"/>
              </w:rPr>
              <w:t>100-240V</w:t>
            </w:r>
            <w:r>
              <w:rPr>
                <w:rFonts w:ascii="宋体" w:hAnsi="宋体" w:hint="eastAsia"/>
                <w:sz w:val="24"/>
                <w:szCs w:val="24"/>
              </w:rPr>
              <w:t>；</w:t>
            </w:r>
            <w:r>
              <w:rPr>
                <w:rFonts w:ascii="宋体" w:hAnsi="宋体" w:hint="eastAsia"/>
                <w:sz w:val="24"/>
                <w:szCs w:val="24"/>
              </w:rPr>
              <w:t>50/60Hz;</w:t>
            </w:r>
          </w:p>
        </w:tc>
      </w:tr>
      <w:tr w:rsidR="00EF1D19" w14:paraId="6CB5D653" w14:textId="77777777">
        <w:trPr>
          <w:trHeight w:val="397"/>
        </w:trPr>
        <w:tc>
          <w:tcPr>
            <w:tcW w:w="1300" w:type="dxa"/>
            <w:tcMar>
              <w:right w:w="284" w:type="dxa"/>
            </w:tcMar>
            <w:vAlign w:val="center"/>
          </w:tcPr>
          <w:p w14:paraId="4B097B12" w14:textId="77777777" w:rsidR="00EF1D19" w:rsidRDefault="004F50FA">
            <w:pPr>
              <w:jc w:val="left"/>
              <w:rPr>
                <w:rFonts w:ascii="Arial" w:hAnsi="Arial" w:cs="Arial"/>
                <w:bCs/>
                <w:sz w:val="24"/>
              </w:rPr>
            </w:pPr>
            <w:r>
              <w:rPr>
                <w:rFonts w:ascii="Arial" w:hAnsi="Arial" w:cs="Arial"/>
                <w:bCs/>
                <w:sz w:val="24"/>
              </w:rPr>
              <w:t>3.2</w:t>
            </w:r>
          </w:p>
        </w:tc>
        <w:tc>
          <w:tcPr>
            <w:tcW w:w="7842" w:type="dxa"/>
            <w:vAlign w:val="center"/>
          </w:tcPr>
          <w:p w14:paraId="45C3342F" w14:textId="77777777" w:rsidR="00EF1D19" w:rsidRDefault="004F50FA">
            <w:pPr>
              <w:rPr>
                <w:rFonts w:ascii="Arial" w:hAnsi="Arial" w:cs="Arial"/>
              </w:rPr>
            </w:pPr>
            <w:r>
              <w:rPr>
                <w:rFonts w:ascii="Arial" w:hAnsi="Arial" w:cs="Arial" w:hint="eastAsia"/>
              </w:rPr>
              <w:t>输出：</w:t>
            </w:r>
            <w:r>
              <w:rPr>
                <w:rFonts w:ascii="Arial" w:hAnsi="Arial" w:cs="Arial" w:hint="eastAsia"/>
              </w:rPr>
              <w:t>9V</w:t>
            </w:r>
            <w:r>
              <w:rPr>
                <w:rFonts w:ascii="Arial" w:hAnsi="Arial" w:cs="Arial" w:hint="eastAsia"/>
              </w:rPr>
              <w:t>—</w:t>
            </w:r>
            <w:r>
              <w:rPr>
                <w:rFonts w:ascii="Arial" w:hAnsi="Arial" w:cs="Arial" w:hint="eastAsia"/>
              </w:rPr>
              <w:t>1A</w:t>
            </w:r>
          </w:p>
        </w:tc>
      </w:tr>
      <w:tr w:rsidR="00EF1D19" w14:paraId="59EDEC56" w14:textId="77777777">
        <w:trPr>
          <w:trHeight w:val="274"/>
        </w:trPr>
        <w:tc>
          <w:tcPr>
            <w:tcW w:w="1300" w:type="dxa"/>
            <w:tcBorders>
              <w:bottom w:val="single" w:sz="4" w:space="0" w:color="auto"/>
            </w:tcBorders>
            <w:tcMar>
              <w:right w:w="284" w:type="dxa"/>
            </w:tcMar>
            <w:vAlign w:val="center"/>
          </w:tcPr>
          <w:p w14:paraId="16EC1388" w14:textId="77777777" w:rsidR="00EF1D19" w:rsidRDefault="004F50FA">
            <w:pPr>
              <w:jc w:val="left"/>
              <w:rPr>
                <w:rFonts w:ascii="Arial" w:hAnsi="Arial" w:cs="Arial"/>
                <w:bCs/>
                <w:sz w:val="24"/>
              </w:rPr>
            </w:pPr>
            <w:r>
              <w:rPr>
                <w:rFonts w:ascii="Arial" w:hAnsi="Arial" w:cs="Arial" w:hint="eastAsia"/>
                <w:sz w:val="24"/>
              </w:rPr>
              <w:t>3.3</w:t>
            </w:r>
          </w:p>
        </w:tc>
        <w:tc>
          <w:tcPr>
            <w:tcW w:w="7842" w:type="dxa"/>
            <w:tcBorders>
              <w:bottom w:val="single" w:sz="4" w:space="0" w:color="auto"/>
            </w:tcBorders>
            <w:vAlign w:val="center"/>
          </w:tcPr>
          <w:p w14:paraId="79B6191A" w14:textId="77777777" w:rsidR="00EF1D19" w:rsidRDefault="004F50FA">
            <w:pPr>
              <w:tabs>
                <w:tab w:val="left" w:pos="810"/>
              </w:tabs>
              <w:adjustRightInd w:val="0"/>
              <w:ind w:leftChars="8" w:left="17"/>
              <w:rPr>
                <w:rFonts w:ascii="Arial" w:hAnsi="Arial" w:cs="Arial"/>
                <w:sz w:val="24"/>
              </w:rPr>
            </w:pPr>
            <w:r>
              <w:rPr>
                <w:rFonts w:ascii="宋体" w:hAnsi="宋体" w:hint="eastAsia"/>
                <w:kern w:val="0"/>
                <w:sz w:val="24"/>
              </w:rPr>
              <w:t>数据存储方式：由阴茎硬度测量仪存储，输出时由电脑主机存储调用。</w:t>
            </w:r>
          </w:p>
        </w:tc>
      </w:tr>
      <w:tr w:rsidR="00EF1D19" w14:paraId="6C86FA1D" w14:textId="77777777">
        <w:trPr>
          <w:trHeight w:val="340"/>
        </w:trPr>
        <w:tc>
          <w:tcPr>
            <w:tcW w:w="1300" w:type="dxa"/>
            <w:tcBorders>
              <w:top w:val="single" w:sz="4" w:space="0" w:color="auto"/>
            </w:tcBorders>
            <w:tcMar>
              <w:right w:w="284" w:type="dxa"/>
            </w:tcMar>
            <w:vAlign w:val="center"/>
          </w:tcPr>
          <w:p w14:paraId="17907CAE" w14:textId="77777777" w:rsidR="00EF1D19" w:rsidRDefault="004F50FA">
            <w:pPr>
              <w:jc w:val="left"/>
              <w:rPr>
                <w:rFonts w:ascii="Arial" w:hAnsi="Arial" w:cs="Arial"/>
                <w:sz w:val="24"/>
              </w:rPr>
            </w:pPr>
            <w:r>
              <w:rPr>
                <w:rFonts w:ascii="Arial" w:hAnsi="Arial" w:cs="Arial" w:hint="eastAsia"/>
                <w:sz w:val="24"/>
              </w:rPr>
              <w:t>3.4</w:t>
            </w:r>
          </w:p>
        </w:tc>
        <w:tc>
          <w:tcPr>
            <w:tcW w:w="7842" w:type="dxa"/>
            <w:tcBorders>
              <w:top w:val="single" w:sz="4" w:space="0" w:color="auto"/>
            </w:tcBorders>
            <w:vAlign w:val="center"/>
          </w:tcPr>
          <w:p w14:paraId="1D0BE618" w14:textId="77777777" w:rsidR="00EF1D19" w:rsidRDefault="004F50FA">
            <w:pPr>
              <w:tabs>
                <w:tab w:val="left" w:pos="810"/>
              </w:tabs>
              <w:adjustRightInd w:val="0"/>
              <w:ind w:leftChars="8" w:left="17"/>
              <w:rPr>
                <w:rFonts w:ascii="宋体" w:hAnsi="宋体"/>
                <w:kern w:val="0"/>
                <w:sz w:val="24"/>
              </w:rPr>
            </w:pPr>
            <w:r>
              <w:rPr>
                <w:rFonts w:ascii="宋体" w:hAnsi="宋体" w:hint="eastAsia"/>
                <w:kern w:val="0"/>
                <w:sz w:val="24"/>
              </w:rPr>
              <w:t>数据传输方式：阴茎硬度测量仪主机通过</w:t>
            </w:r>
            <w:r>
              <w:rPr>
                <w:rFonts w:ascii="宋体" w:hAnsi="宋体" w:hint="eastAsia"/>
                <w:kern w:val="0"/>
                <w:sz w:val="24"/>
              </w:rPr>
              <w:t>USB</w:t>
            </w:r>
            <w:r>
              <w:rPr>
                <w:rFonts w:ascii="宋体" w:hAnsi="宋体" w:hint="eastAsia"/>
                <w:kern w:val="0"/>
                <w:sz w:val="24"/>
              </w:rPr>
              <w:t>接口与电脑进行数据传输</w:t>
            </w:r>
          </w:p>
        </w:tc>
      </w:tr>
      <w:tr w:rsidR="00EF1D19" w14:paraId="7B7A04F4" w14:textId="77777777">
        <w:trPr>
          <w:trHeight w:val="403"/>
        </w:trPr>
        <w:tc>
          <w:tcPr>
            <w:tcW w:w="1300" w:type="dxa"/>
            <w:tcBorders>
              <w:bottom w:val="single" w:sz="4" w:space="0" w:color="auto"/>
            </w:tcBorders>
            <w:tcMar>
              <w:right w:w="284" w:type="dxa"/>
            </w:tcMar>
            <w:vAlign w:val="center"/>
          </w:tcPr>
          <w:p w14:paraId="11360ABF" w14:textId="77777777" w:rsidR="00EF1D19" w:rsidRDefault="004F50FA">
            <w:pPr>
              <w:jc w:val="left"/>
              <w:rPr>
                <w:rFonts w:ascii="Arial" w:hAnsi="Arial" w:cs="Arial"/>
                <w:b/>
                <w:bCs/>
                <w:sz w:val="24"/>
              </w:rPr>
            </w:pPr>
            <w:r>
              <w:rPr>
                <w:rFonts w:ascii="Arial" w:hAnsi="Arial" w:cs="Arial" w:hint="eastAsia"/>
                <w:b/>
                <w:bCs/>
                <w:sz w:val="24"/>
              </w:rPr>
              <w:t>3.5</w:t>
            </w:r>
          </w:p>
        </w:tc>
        <w:tc>
          <w:tcPr>
            <w:tcW w:w="7842" w:type="dxa"/>
            <w:tcBorders>
              <w:bottom w:val="single" w:sz="4" w:space="0" w:color="auto"/>
            </w:tcBorders>
            <w:vAlign w:val="center"/>
          </w:tcPr>
          <w:p w14:paraId="6146FD8D" w14:textId="77777777" w:rsidR="00EF1D19" w:rsidRDefault="004F50FA">
            <w:pPr>
              <w:spacing w:line="360" w:lineRule="auto"/>
              <w:rPr>
                <w:rFonts w:ascii="Arial" w:hAnsi="Arial" w:cs="Arial"/>
                <w:b/>
                <w:sz w:val="24"/>
              </w:rPr>
            </w:pPr>
            <w:r>
              <w:rPr>
                <w:rFonts w:ascii="宋体" w:hAnsi="宋体" w:hint="eastAsia"/>
                <w:b/>
                <w:kern w:val="0"/>
                <w:sz w:val="24"/>
              </w:rPr>
              <w:t>传输的数据：阴茎头部与根部的硬度值、周径变化数值</w:t>
            </w:r>
          </w:p>
        </w:tc>
      </w:tr>
      <w:tr w:rsidR="00EF1D19" w14:paraId="5ACB98CC" w14:textId="77777777">
        <w:trPr>
          <w:trHeight w:val="120"/>
        </w:trPr>
        <w:tc>
          <w:tcPr>
            <w:tcW w:w="1300" w:type="dxa"/>
            <w:tcBorders>
              <w:top w:val="single" w:sz="4" w:space="0" w:color="auto"/>
            </w:tcBorders>
            <w:tcMar>
              <w:right w:w="284" w:type="dxa"/>
            </w:tcMar>
            <w:vAlign w:val="center"/>
          </w:tcPr>
          <w:p w14:paraId="131CF2B7" w14:textId="77777777" w:rsidR="00EF1D19" w:rsidRDefault="004F50FA">
            <w:pPr>
              <w:jc w:val="left"/>
              <w:rPr>
                <w:rFonts w:ascii="Arial" w:hAnsi="Arial" w:cs="Arial"/>
                <w:b/>
                <w:bCs/>
                <w:sz w:val="24"/>
              </w:rPr>
            </w:pPr>
            <w:r>
              <w:rPr>
                <w:rFonts w:ascii="Arial" w:hAnsi="Arial" w:cs="Arial" w:hint="eastAsia"/>
                <w:b/>
                <w:bCs/>
                <w:sz w:val="24"/>
              </w:rPr>
              <w:t>★</w:t>
            </w:r>
            <w:r>
              <w:rPr>
                <w:rFonts w:ascii="Arial" w:hAnsi="Arial" w:cs="Arial" w:hint="eastAsia"/>
                <w:b/>
                <w:bCs/>
                <w:sz w:val="24"/>
              </w:rPr>
              <w:t>3.6</w:t>
            </w:r>
          </w:p>
        </w:tc>
        <w:tc>
          <w:tcPr>
            <w:tcW w:w="7842" w:type="dxa"/>
            <w:tcBorders>
              <w:top w:val="single" w:sz="4" w:space="0" w:color="auto"/>
            </w:tcBorders>
            <w:vAlign w:val="center"/>
          </w:tcPr>
          <w:p w14:paraId="58980383" w14:textId="77777777" w:rsidR="00EF1D19" w:rsidRDefault="004F50FA">
            <w:pPr>
              <w:spacing w:line="360" w:lineRule="auto"/>
              <w:rPr>
                <w:rFonts w:ascii="宋体" w:hAnsi="宋体"/>
                <w:b/>
                <w:kern w:val="0"/>
                <w:sz w:val="24"/>
              </w:rPr>
            </w:pPr>
            <w:r>
              <w:rPr>
                <w:rFonts w:ascii="宋体" w:hAnsi="宋体" w:hint="eastAsia"/>
                <w:b/>
                <w:kern w:val="0"/>
                <w:sz w:val="24"/>
              </w:rPr>
              <w:t>打印报告图形有</w:t>
            </w:r>
            <w:r>
              <w:rPr>
                <w:rFonts w:ascii="宋体" w:hAnsi="宋体" w:hint="eastAsia"/>
                <w:b/>
                <w:kern w:val="0"/>
                <w:sz w:val="24"/>
              </w:rPr>
              <w:t>4</w:t>
            </w:r>
            <w:r>
              <w:rPr>
                <w:rFonts w:ascii="宋体" w:hAnsi="宋体" w:hint="eastAsia"/>
                <w:b/>
                <w:kern w:val="0"/>
                <w:sz w:val="24"/>
              </w:rPr>
              <w:t>道波形：阴茎头部硬度波形、阴茎根部硬度波形、阴茎头部胀大度波形、阴茎根部胀大度波形。</w:t>
            </w:r>
          </w:p>
        </w:tc>
      </w:tr>
      <w:tr w:rsidR="00EF1D19" w14:paraId="30989EF1" w14:textId="77777777">
        <w:trPr>
          <w:trHeight w:val="590"/>
        </w:trPr>
        <w:tc>
          <w:tcPr>
            <w:tcW w:w="1300" w:type="dxa"/>
            <w:tcBorders>
              <w:bottom w:val="single" w:sz="4" w:space="0" w:color="auto"/>
            </w:tcBorders>
            <w:tcMar>
              <w:right w:w="284" w:type="dxa"/>
            </w:tcMar>
            <w:vAlign w:val="center"/>
          </w:tcPr>
          <w:p w14:paraId="4FB1ACA4" w14:textId="77777777" w:rsidR="00EF1D19" w:rsidRDefault="00EF1D19">
            <w:pPr>
              <w:jc w:val="left"/>
              <w:rPr>
                <w:rFonts w:ascii="Arial" w:hAnsi="Arial" w:cs="Arial"/>
                <w:bCs/>
                <w:sz w:val="24"/>
              </w:rPr>
            </w:pPr>
          </w:p>
          <w:p w14:paraId="6E38E3F2" w14:textId="77777777" w:rsidR="00EF1D19" w:rsidRDefault="004F50FA">
            <w:pPr>
              <w:jc w:val="left"/>
              <w:rPr>
                <w:rFonts w:ascii="Arial" w:hAnsi="Arial" w:cs="Arial"/>
                <w:bCs/>
                <w:sz w:val="24"/>
              </w:rPr>
            </w:pPr>
            <w:r>
              <w:rPr>
                <w:rFonts w:ascii="Arial" w:hAnsi="Arial" w:cs="Arial" w:hint="eastAsia"/>
                <w:bCs/>
                <w:sz w:val="24"/>
              </w:rPr>
              <w:t>3.7</w:t>
            </w:r>
          </w:p>
        </w:tc>
        <w:tc>
          <w:tcPr>
            <w:tcW w:w="7842" w:type="dxa"/>
            <w:tcBorders>
              <w:bottom w:val="single" w:sz="4" w:space="0" w:color="auto"/>
            </w:tcBorders>
            <w:vAlign w:val="center"/>
          </w:tcPr>
          <w:p w14:paraId="178DA8FD" w14:textId="77777777" w:rsidR="00EF1D19" w:rsidRDefault="004F50FA">
            <w:pPr>
              <w:tabs>
                <w:tab w:val="left" w:pos="810"/>
              </w:tabs>
              <w:adjustRightInd w:val="0"/>
              <w:rPr>
                <w:rFonts w:ascii="Arial" w:hAnsi="Arial" w:cs="Arial"/>
                <w:bCs/>
                <w:sz w:val="24"/>
              </w:rPr>
            </w:pPr>
            <w:r>
              <w:rPr>
                <w:rFonts w:ascii="宋体" w:hAnsi="宋体" w:hint="eastAsia"/>
                <w:kern w:val="0"/>
                <w:sz w:val="24"/>
              </w:rPr>
              <w:t>打印输出：可以打印测量分析结果和病历档案，每项检测都能出具具体检测报告。</w:t>
            </w:r>
          </w:p>
        </w:tc>
      </w:tr>
      <w:tr w:rsidR="00EF1D19" w14:paraId="6353DD18" w14:textId="77777777">
        <w:trPr>
          <w:trHeight w:val="320"/>
        </w:trPr>
        <w:tc>
          <w:tcPr>
            <w:tcW w:w="1300" w:type="dxa"/>
            <w:tcBorders>
              <w:top w:val="single" w:sz="4" w:space="0" w:color="auto"/>
              <w:bottom w:val="single" w:sz="4" w:space="0" w:color="auto"/>
            </w:tcBorders>
            <w:tcMar>
              <w:right w:w="284" w:type="dxa"/>
            </w:tcMar>
            <w:vAlign w:val="center"/>
          </w:tcPr>
          <w:p w14:paraId="6A1663C2" w14:textId="77777777" w:rsidR="00EF1D19" w:rsidRDefault="004F50FA">
            <w:pPr>
              <w:jc w:val="left"/>
              <w:rPr>
                <w:rFonts w:ascii="Arial" w:hAnsi="Arial" w:cs="Arial"/>
                <w:b/>
                <w:bCs/>
                <w:sz w:val="24"/>
              </w:rPr>
            </w:pPr>
            <w:r>
              <w:rPr>
                <w:rFonts w:ascii="Arial" w:hAnsi="Arial" w:cs="Arial"/>
                <w:b/>
                <w:bCs/>
                <w:sz w:val="24"/>
              </w:rPr>
              <w:t>4</w:t>
            </w:r>
          </w:p>
        </w:tc>
        <w:tc>
          <w:tcPr>
            <w:tcW w:w="7842" w:type="dxa"/>
            <w:tcBorders>
              <w:top w:val="single" w:sz="4" w:space="0" w:color="auto"/>
              <w:bottom w:val="single" w:sz="4" w:space="0" w:color="auto"/>
            </w:tcBorders>
            <w:vAlign w:val="center"/>
          </w:tcPr>
          <w:p w14:paraId="77FDEC01" w14:textId="77777777" w:rsidR="00EF1D19" w:rsidRDefault="004F50FA">
            <w:pPr>
              <w:tabs>
                <w:tab w:val="left" w:pos="810"/>
              </w:tabs>
              <w:adjustRightInd w:val="0"/>
              <w:rPr>
                <w:rFonts w:ascii="宋体" w:hAnsi="宋体"/>
                <w:b/>
                <w:kern w:val="0"/>
                <w:sz w:val="24"/>
              </w:rPr>
            </w:pPr>
            <w:r>
              <w:rPr>
                <w:rFonts w:ascii="宋体" w:hAnsi="宋体" w:hint="eastAsia"/>
                <w:b/>
                <w:kern w:val="0"/>
                <w:sz w:val="24"/>
              </w:rPr>
              <w:t>数据管理软件功能要求</w:t>
            </w:r>
          </w:p>
        </w:tc>
      </w:tr>
      <w:tr w:rsidR="00EF1D19" w14:paraId="451EE569" w14:textId="77777777">
        <w:trPr>
          <w:trHeight w:val="230"/>
        </w:trPr>
        <w:tc>
          <w:tcPr>
            <w:tcW w:w="1300" w:type="dxa"/>
            <w:tcBorders>
              <w:top w:val="single" w:sz="4" w:space="0" w:color="auto"/>
              <w:bottom w:val="single" w:sz="4" w:space="0" w:color="auto"/>
            </w:tcBorders>
            <w:tcMar>
              <w:right w:w="284" w:type="dxa"/>
            </w:tcMar>
            <w:vAlign w:val="center"/>
          </w:tcPr>
          <w:p w14:paraId="2355CFF1" w14:textId="77777777" w:rsidR="00EF1D19" w:rsidRDefault="004F50FA">
            <w:pPr>
              <w:jc w:val="left"/>
              <w:rPr>
                <w:rFonts w:ascii="Arial" w:hAnsi="Arial" w:cs="Arial"/>
                <w:bCs/>
                <w:sz w:val="24"/>
              </w:rPr>
            </w:pPr>
            <w:r>
              <w:rPr>
                <w:rFonts w:ascii="Arial" w:hAnsi="Arial" w:cs="Arial" w:hint="eastAsia"/>
                <w:bCs/>
                <w:sz w:val="24"/>
              </w:rPr>
              <w:t>4.1</w:t>
            </w:r>
          </w:p>
        </w:tc>
        <w:tc>
          <w:tcPr>
            <w:tcW w:w="7842" w:type="dxa"/>
            <w:tcBorders>
              <w:top w:val="single" w:sz="4" w:space="0" w:color="auto"/>
              <w:bottom w:val="single" w:sz="4" w:space="0" w:color="auto"/>
            </w:tcBorders>
            <w:vAlign w:val="center"/>
          </w:tcPr>
          <w:p w14:paraId="2E170B72" w14:textId="77777777" w:rsidR="00EF1D19" w:rsidRDefault="004F50FA">
            <w:pPr>
              <w:tabs>
                <w:tab w:val="left" w:pos="810"/>
              </w:tabs>
              <w:adjustRightInd w:val="0"/>
              <w:rPr>
                <w:rFonts w:ascii="宋体" w:hAnsi="宋体"/>
                <w:kern w:val="0"/>
                <w:sz w:val="24"/>
              </w:rPr>
            </w:pPr>
            <w:r>
              <w:rPr>
                <w:rFonts w:ascii="宋体" w:hAnsi="宋体" w:hint="eastAsia"/>
                <w:kern w:val="0"/>
                <w:sz w:val="24"/>
              </w:rPr>
              <w:t>病人数据管理软件支持</w:t>
            </w:r>
            <w:r>
              <w:rPr>
                <w:rFonts w:ascii="宋体" w:hAnsi="宋体" w:hint="eastAsia"/>
                <w:kern w:val="0"/>
                <w:sz w:val="24"/>
              </w:rPr>
              <w:t>WINDOWS7</w:t>
            </w:r>
            <w:r>
              <w:rPr>
                <w:rFonts w:ascii="宋体" w:hAnsi="宋体" w:hint="eastAsia"/>
                <w:kern w:val="0"/>
                <w:sz w:val="24"/>
              </w:rPr>
              <w:t>、</w:t>
            </w:r>
            <w:r>
              <w:rPr>
                <w:rFonts w:ascii="宋体" w:hAnsi="宋体" w:hint="eastAsia"/>
                <w:kern w:val="0"/>
                <w:sz w:val="24"/>
              </w:rPr>
              <w:t>8</w:t>
            </w:r>
            <w:r>
              <w:rPr>
                <w:rFonts w:ascii="宋体" w:hAnsi="宋体" w:hint="eastAsia"/>
                <w:kern w:val="0"/>
                <w:sz w:val="24"/>
              </w:rPr>
              <w:t>、</w:t>
            </w:r>
            <w:r>
              <w:rPr>
                <w:rFonts w:ascii="宋体" w:hAnsi="宋体" w:hint="eastAsia"/>
                <w:kern w:val="0"/>
                <w:sz w:val="24"/>
              </w:rPr>
              <w:t>10</w:t>
            </w:r>
          </w:p>
        </w:tc>
      </w:tr>
      <w:tr w:rsidR="00EF1D19" w14:paraId="4050B2F2" w14:textId="77777777">
        <w:trPr>
          <w:trHeight w:val="90"/>
        </w:trPr>
        <w:tc>
          <w:tcPr>
            <w:tcW w:w="1300" w:type="dxa"/>
            <w:tcBorders>
              <w:top w:val="single" w:sz="4" w:space="0" w:color="auto"/>
              <w:bottom w:val="single" w:sz="4" w:space="0" w:color="auto"/>
            </w:tcBorders>
            <w:tcMar>
              <w:right w:w="284" w:type="dxa"/>
            </w:tcMar>
            <w:vAlign w:val="center"/>
          </w:tcPr>
          <w:p w14:paraId="4D53D48C" w14:textId="77777777" w:rsidR="00EF1D19" w:rsidRDefault="004F50FA">
            <w:pPr>
              <w:jc w:val="left"/>
              <w:rPr>
                <w:rFonts w:ascii="Arial" w:hAnsi="Arial" w:cs="Arial"/>
                <w:bCs/>
                <w:sz w:val="24"/>
              </w:rPr>
            </w:pPr>
            <w:r>
              <w:rPr>
                <w:rFonts w:ascii="Arial" w:hAnsi="Arial" w:cs="Arial" w:hint="eastAsia"/>
                <w:bCs/>
                <w:sz w:val="24"/>
              </w:rPr>
              <w:t>4.2</w:t>
            </w:r>
          </w:p>
        </w:tc>
        <w:tc>
          <w:tcPr>
            <w:tcW w:w="7842" w:type="dxa"/>
            <w:tcBorders>
              <w:top w:val="single" w:sz="4" w:space="0" w:color="auto"/>
              <w:bottom w:val="single" w:sz="4" w:space="0" w:color="auto"/>
            </w:tcBorders>
            <w:vAlign w:val="center"/>
          </w:tcPr>
          <w:p w14:paraId="240DCBD0" w14:textId="77777777" w:rsidR="00EF1D19" w:rsidRDefault="004F50FA">
            <w:pPr>
              <w:tabs>
                <w:tab w:val="left" w:pos="810"/>
              </w:tabs>
              <w:adjustRightInd w:val="0"/>
              <w:rPr>
                <w:rFonts w:ascii="宋体" w:hAnsi="宋体"/>
                <w:kern w:val="0"/>
                <w:sz w:val="24"/>
              </w:rPr>
            </w:pPr>
            <w:r>
              <w:rPr>
                <w:rFonts w:ascii="宋体" w:hAnsi="宋体" w:hint="eastAsia"/>
                <w:kern w:val="0"/>
                <w:sz w:val="24"/>
              </w:rPr>
              <w:t>病人数据管理软件可以进行数据备份</w:t>
            </w:r>
          </w:p>
        </w:tc>
      </w:tr>
      <w:tr w:rsidR="00EF1D19" w14:paraId="65A18A5E" w14:textId="77777777">
        <w:trPr>
          <w:trHeight w:val="220"/>
        </w:trPr>
        <w:tc>
          <w:tcPr>
            <w:tcW w:w="1300" w:type="dxa"/>
            <w:tcBorders>
              <w:top w:val="single" w:sz="4" w:space="0" w:color="auto"/>
            </w:tcBorders>
            <w:tcMar>
              <w:right w:w="284" w:type="dxa"/>
            </w:tcMar>
            <w:vAlign w:val="center"/>
          </w:tcPr>
          <w:p w14:paraId="72EDB338" w14:textId="77777777" w:rsidR="00EF1D19" w:rsidRDefault="004F50FA">
            <w:pPr>
              <w:jc w:val="left"/>
              <w:rPr>
                <w:rFonts w:ascii="Arial" w:hAnsi="Arial" w:cs="Arial"/>
                <w:bCs/>
                <w:sz w:val="24"/>
              </w:rPr>
            </w:pPr>
            <w:r>
              <w:rPr>
                <w:rFonts w:ascii="Arial" w:hAnsi="Arial" w:cs="Arial" w:hint="eastAsia"/>
                <w:bCs/>
                <w:sz w:val="24"/>
              </w:rPr>
              <w:t>4.3</w:t>
            </w:r>
          </w:p>
        </w:tc>
        <w:tc>
          <w:tcPr>
            <w:tcW w:w="7842" w:type="dxa"/>
            <w:tcBorders>
              <w:top w:val="single" w:sz="4" w:space="0" w:color="auto"/>
            </w:tcBorders>
            <w:vAlign w:val="center"/>
          </w:tcPr>
          <w:p w14:paraId="24016C39" w14:textId="77777777" w:rsidR="00EF1D19" w:rsidRDefault="004F50FA">
            <w:pPr>
              <w:tabs>
                <w:tab w:val="left" w:pos="810"/>
              </w:tabs>
              <w:adjustRightInd w:val="0"/>
              <w:rPr>
                <w:rFonts w:ascii="宋体" w:hAnsi="宋体"/>
                <w:kern w:val="0"/>
                <w:sz w:val="24"/>
              </w:rPr>
            </w:pPr>
            <w:r>
              <w:rPr>
                <w:rFonts w:ascii="宋体" w:hAnsi="宋体" w:hint="eastAsia"/>
                <w:kern w:val="0"/>
                <w:sz w:val="24"/>
              </w:rPr>
              <w:t>病人数据管理软件可以管理病人的治疗方法、使用的药物以及假体信息</w:t>
            </w:r>
          </w:p>
        </w:tc>
      </w:tr>
      <w:tr w:rsidR="00EF1D19" w14:paraId="2AEA0252" w14:textId="77777777">
        <w:trPr>
          <w:trHeight w:val="397"/>
        </w:trPr>
        <w:tc>
          <w:tcPr>
            <w:tcW w:w="1300" w:type="dxa"/>
            <w:tcMar>
              <w:right w:w="284" w:type="dxa"/>
            </w:tcMar>
            <w:vAlign w:val="center"/>
          </w:tcPr>
          <w:p w14:paraId="014612D1" w14:textId="77777777" w:rsidR="00EF1D19" w:rsidRDefault="004F50FA">
            <w:pPr>
              <w:jc w:val="left"/>
              <w:rPr>
                <w:rFonts w:ascii="Arial" w:hAnsi="Arial" w:cs="Arial"/>
                <w:b/>
                <w:bCs/>
                <w:sz w:val="24"/>
              </w:rPr>
            </w:pPr>
            <w:r>
              <w:rPr>
                <w:rFonts w:ascii="Arial" w:hAnsi="Arial" w:cs="Arial" w:hint="eastAsia"/>
                <w:b/>
                <w:bCs/>
                <w:sz w:val="24"/>
              </w:rPr>
              <w:lastRenderedPageBreak/>
              <w:t>5</w:t>
            </w:r>
          </w:p>
        </w:tc>
        <w:tc>
          <w:tcPr>
            <w:tcW w:w="7842" w:type="dxa"/>
            <w:vAlign w:val="center"/>
          </w:tcPr>
          <w:p w14:paraId="784C8728" w14:textId="77777777" w:rsidR="00EF1D19" w:rsidRDefault="004F50FA">
            <w:pPr>
              <w:tabs>
                <w:tab w:val="left" w:pos="810"/>
              </w:tabs>
              <w:adjustRightInd w:val="0"/>
              <w:rPr>
                <w:rFonts w:ascii="Arial" w:hAnsi="Arial" w:cs="Arial"/>
                <w:b/>
                <w:bCs/>
                <w:sz w:val="24"/>
              </w:rPr>
            </w:pPr>
            <w:r>
              <w:rPr>
                <w:rFonts w:ascii="Arial" w:hAnsi="Arial" w:cs="Arial"/>
                <w:b/>
                <w:bCs/>
                <w:sz w:val="24"/>
              </w:rPr>
              <w:t>配置要求</w:t>
            </w:r>
          </w:p>
        </w:tc>
      </w:tr>
      <w:tr w:rsidR="00EF1D19" w14:paraId="7485DAE0" w14:textId="77777777">
        <w:trPr>
          <w:trHeight w:val="397"/>
        </w:trPr>
        <w:tc>
          <w:tcPr>
            <w:tcW w:w="1300" w:type="dxa"/>
            <w:tcMar>
              <w:right w:w="284" w:type="dxa"/>
            </w:tcMar>
            <w:vAlign w:val="center"/>
          </w:tcPr>
          <w:p w14:paraId="6E67BB4F" w14:textId="77777777" w:rsidR="00EF1D19" w:rsidRDefault="004F50FA">
            <w:pPr>
              <w:jc w:val="left"/>
              <w:rPr>
                <w:rFonts w:ascii="Arial" w:hAnsi="Arial" w:cs="Arial"/>
                <w:bCs/>
                <w:sz w:val="24"/>
              </w:rPr>
            </w:pPr>
            <w:r>
              <w:rPr>
                <w:rFonts w:ascii="Arial" w:hAnsi="Arial" w:cs="Arial"/>
                <w:bCs/>
                <w:sz w:val="24"/>
              </w:rPr>
              <w:t>5.1</w:t>
            </w:r>
          </w:p>
        </w:tc>
        <w:tc>
          <w:tcPr>
            <w:tcW w:w="7842" w:type="dxa"/>
            <w:vAlign w:val="center"/>
          </w:tcPr>
          <w:p w14:paraId="1C89B665" w14:textId="77777777" w:rsidR="00EF1D19" w:rsidRDefault="004F50FA">
            <w:pPr>
              <w:spacing w:line="400" w:lineRule="exact"/>
              <w:rPr>
                <w:rFonts w:ascii="宋体" w:hAnsi="宋体"/>
                <w:sz w:val="22"/>
                <w:szCs w:val="21"/>
              </w:rPr>
            </w:pPr>
            <w:r>
              <w:rPr>
                <w:rFonts w:ascii="宋体" w:hAnsi="宋体" w:hint="eastAsia"/>
                <w:sz w:val="22"/>
                <w:szCs w:val="21"/>
              </w:rPr>
              <w:t>阴茎硬度测量器</w:t>
            </w:r>
            <w:r>
              <w:rPr>
                <w:rFonts w:ascii="Arial" w:hAnsi="Arial" w:cs="Arial"/>
                <w:bCs/>
                <w:sz w:val="24"/>
              </w:rPr>
              <w:t>*</w:t>
            </w:r>
            <w:r>
              <w:rPr>
                <w:rFonts w:ascii="宋体" w:hAnsi="宋体" w:hint="eastAsia"/>
                <w:sz w:val="22"/>
                <w:szCs w:val="21"/>
              </w:rPr>
              <w:t xml:space="preserve"> 1</w:t>
            </w:r>
          </w:p>
          <w:p w14:paraId="6A26FB5C" w14:textId="77777777" w:rsidR="00EF1D19" w:rsidRDefault="00EF1D19">
            <w:pPr>
              <w:tabs>
                <w:tab w:val="left" w:pos="810"/>
              </w:tabs>
              <w:adjustRightInd w:val="0"/>
              <w:rPr>
                <w:rFonts w:ascii="Arial" w:hAnsi="Arial" w:cs="Arial"/>
                <w:bCs/>
                <w:sz w:val="24"/>
              </w:rPr>
            </w:pPr>
          </w:p>
        </w:tc>
      </w:tr>
      <w:tr w:rsidR="00EF1D19" w14:paraId="1592961A" w14:textId="77777777">
        <w:trPr>
          <w:trHeight w:val="397"/>
        </w:trPr>
        <w:tc>
          <w:tcPr>
            <w:tcW w:w="1300" w:type="dxa"/>
            <w:tcMar>
              <w:right w:w="284" w:type="dxa"/>
            </w:tcMar>
            <w:vAlign w:val="center"/>
          </w:tcPr>
          <w:p w14:paraId="4E2AB724" w14:textId="77777777" w:rsidR="00EF1D19" w:rsidRDefault="004F50FA">
            <w:pPr>
              <w:jc w:val="left"/>
              <w:rPr>
                <w:rFonts w:ascii="Arial" w:hAnsi="Arial" w:cs="Arial"/>
                <w:bCs/>
                <w:sz w:val="24"/>
              </w:rPr>
            </w:pPr>
            <w:r>
              <w:rPr>
                <w:rFonts w:ascii="Arial" w:hAnsi="Arial" w:cs="Arial"/>
                <w:bCs/>
                <w:sz w:val="24"/>
              </w:rPr>
              <w:t>5.2</w:t>
            </w:r>
          </w:p>
        </w:tc>
        <w:tc>
          <w:tcPr>
            <w:tcW w:w="7842" w:type="dxa"/>
            <w:vAlign w:val="center"/>
          </w:tcPr>
          <w:p w14:paraId="57C0ABFB" w14:textId="77777777" w:rsidR="00EF1D19" w:rsidRDefault="004F50FA">
            <w:pPr>
              <w:spacing w:line="400" w:lineRule="exact"/>
              <w:rPr>
                <w:rFonts w:ascii="宋体" w:hAnsi="宋体"/>
                <w:sz w:val="22"/>
                <w:szCs w:val="21"/>
              </w:rPr>
            </w:pPr>
            <w:r>
              <w:rPr>
                <w:rFonts w:ascii="宋体" w:hAnsi="宋体" w:hint="eastAsia"/>
                <w:sz w:val="22"/>
                <w:szCs w:val="21"/>
              </w:rPr>
              <w:t>版本</w:t>
            </w:r>
            <w:r>
              <w:rPr>
                <w:rFonts w:ascii="宋体" w:hAnsi="宋体" w:hint="eastAsia"/>
                <w:sz w:val="22"/>
                <w:szCs w:val="21"/>
              </w:rPr>
              <w:t>5.06</w:t>
            </w:r>
            <w:r>
              <w:rPr>
                <w:rFonts w:ascii="宋体" w:hAnsi="宋体" w:hint="eastAsia"/>
                <w:sz w:val="22"/>
                <w:szCs w:val="21"/>
              </w:rPr>
              <w:t>软件</w:t>
            </w:r>
          </w:p>
        </w:tc>
      </w:tr>
      <w:tr w:rsidR="00EF1D19" w14:paraId="397D29EC" w14:textId="77777777">
        <w:trPr>
          <w:trHeight w:val="397"/>
        </w:trPr>
        <w:tc>
          <w:tcPr>
            <w:tcW w:w="1300" w:type="dxa"/>
            <w:tcMar>
              <w:right w:w="284" w:type="dxa"/>
            </w:tcMar>
            <w:vAlign w:val="center"/>
          </w:tcPr>
          <w:p w14:paraId="339515B9" w14:textId="77777777" w:rsidR="00EF1D19" w:rsidRDefault="004F50FA">
            <w:pPr>
              <w:jc w:val="left"/>
              <w:rPr>
                <w:rFonts w:ascii="Arial" w:hAnsi="Arial" w:cs="Arial"/>
                <w:bCs/>
                <w:sz w:val="24"/>
              </w:rPr>
            </w:pPr>
            <w:r>
              <w:rPr>
                <w:rFonts w:ascii="Arial" w:hAnsi="Arial" w:cs="Arial"/>
                <w:bCs/>
                <w:sz w:val="24"/>
              </w:rPr>
              <w:t>5.3</w:t>
            </w:r>
          </w:p>
        </w:tc>
        <w:tc>
          <w:tcPr>
            <w:tcW w:w="7842" w:type="dxa"/>
            <w:vAlign w:val="center"/>
          </w:tcPr>
          <w:p w14:paraId="796F2F79" w14:textId="77777777" w:rsidR="00EF1D19" w:rsidRDefault="004F50FA">
            <w:pPr>
              <w:spacing w:line="400" w:lineRule="exact"/>
              <w:rPr>
                <w:rFonts w:ascii="Arial" w:hAnsi="Arial" w:cs="Arial"/>
                <w:bCs/>
                <w:sz w:val="24"/>
              </w:rPr>
            </w:pPr>
            <w:r>
              <w:rPr>
                <w:rFonts w:ascii="宋体" w:hAnsi="宋体" w:hint="eastAsia"/>
                <w:sz w:val="22"/>
                <w:szCs w:val="21"/>
              </w:rPr>
              <w:t>顶部张力导丝</w:t>
            </w:r>
            <w:r>
              <w:rPr>
                <w:rFonts w:ascii="Arial" w:hAnsi="Arial" w:cs="Arial"/>
                <w:bCs/>
                <w:sz w:val="24"/>
              </w:rPr>
              <w:t>*</w:t>
            </w:r>
            <w:r>
              <w:rPr>
                <w:rFonts w:ascii="宋体" w:hAnsi="宋体" w:hint="eastAsia"/>
                <w:sz w:val="22"/>
                <w:szCs w:val="21"/>
              </w:rPr>
              <w:t xml:space="preserve"> 1</w:t>
            </w:r>
          </w:p>
        </w:tc>
      </w:tr>
      <w:tr w:rsidR="00EF1D19" w14:paraId="0381B8E1" w14:textId="77777777">
        <w:trPr>
          <w:trHeight w:val="397"/>
        </w:trPr>
        <w:tc>
          <w:tcPr>
            <w:tcW w:w="1300" w:type="dxa"/>
            <w:tcMar>
              <w:right w:w="284" w:type="dxa"/>
            </w:tcMar>
            <w:vAlign w:val="center"/>
          </w:tcPr>
          <w:p w14:paraId="11BE0B0B" w14:textId="77777777" w:rsidR="00EF1D19" w:rsidRDefault="004F50FA">
            <w:pPr>
              <w:jc w:val="left"/>
              <w:rPr>
                <w:rFonts w:ascii="Arial" w:hAnsi="Arial" w:cs="Arial"/>
                <w:bCs/>
                <w:sz w:val="24"/>
              </w:rPr>
            </w:pPr>
            <w:r>
              <w:rPr>
                <w:rFonts w:ascii="Arial" w:hAnsi="Arial" w:cs="Arial"/>
                <w:bCs/>
                <w:sz w:val="24"/>
              </w:rPr>
              <w:t>5.4</w:t>
            </w:r>
          </w:p>
        </w:tc>
        <w:tc>
          <w:tcPr>
            <w:tcW w:w="7842" w:type="dxa"/>
            <w:vAlign w:val="center"/>
          </w:tcPr>
          <w:p w14:paraId="42BA6356" w14:textId="77777777" w:rsidR="00EF1D19" w:rsidRDefault="004F50FA">
            <w:pPr>
              <w:tabs>
                <w:tab w:val="left" w:pos="810"/>
              </w:tabs>
              <w:adjustRightInd w:val="0"/>
              <w:rPr>
                <w:rFonts w:ascii="Arial" w:hAnsi="Arial" w:cs="Arial"/>
                <w:bCs/>
                <w:sz w:val="24"/>
              </w:rPr>
            </w:pPr>
            <w:r>
              <w:rPr>
                <w:rFonts w:ascii="宋体" w:hAnsi="宋体" w:hint="eastAsia"/>
                <w:sz w:val="22"/>
                <w:szCs w:val="21"/>
              </w:rPr>
              <w:t>底部张力导丝</w:t>
            </w:r>
            <w:r>
              <w:rPr>
                <w:rFonts w:ascii="宋体" w:hAnsi="宋体" w:hint="eastAsia"/>
                <w:sz w:val="22"/>
                <w:szCs w:val="21"/>
              </w:rPr>
              <w:t xml:space="preserve"> </w:t>
            </w:r>
            <w:r>
              <w:rPr>
                <w:rFonts w:ascii="Arial" w:hAnsi="Arial" w:cs="Arial"/>
                <w:bCs/>
                <w:sz w:val="24"/>
              </w:rPr>
              <w:t>*</w:t>
            </w:r>
            <w:r>
              <w:rPr>
                <w:rFonts w:ascii="宋体" w:hAnsi="宋体" w:hint="eastAsia"/>
                <w:sz w:val="22"/>
                <w:szCs w:val="21"/>
              </w:rPr>
              <w:t>1</w:t>
            </w:r>
          </w:p>
        </w:tc>
      </w:tr>
      <w:tr w:rsidR="00EF1D19" w14:paraId="78C934FC" w14:textId="77777777">
        <w:trPr>
          <w:trHeight w:val="397"/>
        </w:trPr>
        <w:tc>
          <w:tcPr>
            <w:tcW w:w="1300" w:type="dxa"/>
            <w:tcMar>
              <w:right w:w="284" w:type="dxa"/>
            </w:tcMar>
            <w:vAlign w:val="center"/>
          </w:tcPr>
          <w:p w14:paraId="229E5307" w14:textId="77777777" w:rsidR="00EF1D19" w:rsidRDefault="004F50FA">
            <w:pPr>
              <w:jc w:val="left"/>
              <w:rPr>
                <w:rFonts w:ascii="Arial" w:hAnsi="Arial" w:cs="Arial"/>
                <w:bCs/>
                <w:sz w:val="24"/>
              </w:rPr>
            </w:pPr>
            <w:r>
              <w:rPr>
                <w:rFonts w:ascii="Arial" w:hAnsi="Arial" w:cs="Arial"/>
                <w:bCs/>
                <w:sz w:val="24"/>
              </w:rPr>
              <w:t>5.5</w:t>
            </w:r>
          </w:p>
        </w:tc>
        <w:tc>
          <w:tcPr>
            <w:tcW w:w="7842" w:type="dxa"/>
            <w:vAlign w:val="center"/>
          </w:tcPr>
          <w:p w14:paraId="2EE3EB5E" w14:textId="77777777" w:rsidR="00EF1D19" w:rsidRDefault="004F50FA">
            <w:pPr>
              <w:tabs>
                <w:tab w:val="left" w:pos="810"/>
              </w:tabs>
              <w:adjustRightInd w:val="0"/>
              <w:rPr>
                <w:rFonts w:ascii="Arial" w:hAnsi="Arial" w:cs="Arial"/>
                <w:sz w:val="24"/>
              </w:rPr>
            </w:pPr>
            <w:r>
              <w:rPr>
                <w:rFonts w:ascii="宋体" w:hAnsi="宋体" w:hint="eastAsia"/>
                <w:sz w:val="22"/>
                <w:szCs w:val="21"/>
              </w:rPr>
              <w:t>环套</w:t>
            </w:r>
            <w:r>
              <w:rPr>
                <w:rFonts w:ascii="宋体" w:hAnsi="宋体" w:hint="eastAsia"/>
                <w:sz w:val="22"/>
                <w:szCs w:val="21"/>
              </w:rPr>
              <w:t xml:space="preserve"> </w:t>
            </w:r>
            <w:r>
              <w:rPr>
                <w:rFonts w:ascii="Arial" w:hAnsi="Arial" w:cs="Arial"/>
                <w:bCs/>
                <w:sz w:val="24"/>
              </w:rPr>
              <w:t>*</w:t>
            </w:r>
            <w:r>
              <w:rPr>
                <w:rFonts w:ascii="宋体" w:hAnsi="宋体" w:hint="eastAsia"/>
                <w:sz w:val="22"/>
                <w:szCs w:val="21"/>
              </w:rPr>
              <w:t xml:space="preserve"> 6</w:t>
            </w:r>
          </w:p>
        </w:tc>
      </w:tr>
      <w:tr w:rsidR="00EF1D19" w14:paraId="75EA980D" w14:textId="77777777">
        <w:trPr>
          <w:trHeight w:val="397"/>
        </w:trPr>
        <w:tc>
          <w:tcPr>
            <w:tcW w:w="1300" w:type="dxa"/>
            <w:tcMar>
              <w:right w:w="284" w:type="dxa"/>
            </w:tcMar>
            <w:vAlign w:val="center"/>
          </w:tcPr>
          <w:p w14:paraId="5A029E75" w14:textId="77777777" w:rsidR="00EF1D19" w:rsidRDefault="004F50FA">
            <w:pPr>
              <w:jc w:val="left"/>
              <w:rPr>
                <w:rFonts w:ascii="Arial" w:hAnsi="Arial" w:cs="Arial"/>
                <w:bCs/>
                <w:sz w:val="24"/>
              </w:rPr>
            </w:pPr>
            <w:r>
              <w:rPr>
                <w:rFonts w:ascii="Arial" w:hAnsi="Arial" w:cs="Arial"/>
                <w:bCs/>
                <w:sz w:val="24"/>
              </w:rPr>
              <w:t>5.6</w:t>
            </w:r>
          </w:p>
        </w:tc>
        <w:tc>
          <w:tcPr>
            <w:tcW w:w="7842" w:type="dxa"/>
            <w:vAlign w:val="center"/>
          </w:tcPr>
          <w:p w14:paraId="3185D289" w14:textId="77777777" w:rsidR="00EF1D19" w:rsidRDefault="004F50FA">
            <w:pPr>
              <w:spacing w:line="400" w:lineRule="exact"/>
              <w:rPr>
                <w:rFonts w:ascii="Arial" w:hAnsi="Arial" w:cs="Arial"/>
                <w:sz w:val="24"/>
              </w:rPr>
            </w:pPr>
            <w:r>
              <w:rPr>
                <w:rFonts w:ascii="宋体" w:hAnsi="宋体" w:hint="eastAsia"/>
                <w:sz w:val="22"/>
                <w:szCs w:val="21"/>
              </w:rPr>
              <w:t>腿带</w:t>
            </w:r>
            <w:r>
              <w:rPr>
                <w:rFonts w:ascii="宋体" w:hAnsi="宋体" w:hint="eastAsia"/>
                <w:sz w:val="22"/>
                <w:szCs w:val="21"/>
              </w:rPr>
              <w:t xml:space="preserve"> </w:t>
            </w:r>
            <w:r>
              <w:rPr>
                <w:rFonts w:ascii="Arial" w:hAnsi="Arial" w:cs="Arial"/>
                <w:bCs/>
                <w:sz w:val="24"/>
              </w:rPr>
              <w:t>*</w:t>
            </w:r>
            <w:r>
              <w:rPr>
                <w:rFonts w:ascii="宋体" w:hAnsi="宋体" w:hint="eastAsia"/>
                <w:sz w:val="22"/>
                <w:szCs w:val="21"/>
              </w:rPr>
              <w:t xml:space="preserve"> 6</w:t>
            </w:r>
          </w:p>
        </w:tc>
      </w:tr>
      <w:tr w:rsidR="00EF1D19" w14:paraId="5E9D9098" w14:textId="77777777">
        <w:trPr>
          <w:trHeight w:val="397"/>
        </w:trPr>
        <w:tc>
          <w:tcPr>
            <w:tcW w:w="1300" w:type="dxa"/>
            <w:tcMar>
              <w:right w:w="284" w:type="dxa"/>
            </w:tcMar>
            <w:vAlign w:val="center"/>
          </w:tcPr>
          <w:p w14:paraId="43D81319" w14:textId="77777777" w:rsidR="00EF1D19" w:rsidRDefault="004F50FA">
            <w:pPr>
              <w:jc w:val="left"/>
              <w:rPr>
                <w:rFonts w:ascii="Arial" w:hAnsi="Arial" w:cs="Arial"/>
                <w:bCs/>
                <w:sz w:val="24"/>
              </w:rPr>
            </w:pPr>
            <w:r>
              <w:rPr>
                <w:rFonts w:ascii="Arial" w:hAnsi="Arial" w:cs="Arial"/>
                <w:bCs/>
                <w:sz w:val="24"/>
              </w:rPr>
              <w:t>5.7</w:t>
            </w:r>
          </w:p>
        </w:tc>
        <w:tc>
          <w:tcPr>
            <w:tcW w:w="7842" w:type="dxa"/>
            <w:vAlign w:val="center"/>
          </w:tcPr>
          <w:p w14:paraId="536180F8" w14:textId="77777777" w:rsidR="00EF1D19" w:rsidRDefault="004F50FA">
            <w:pPr>
              <w:spacing w:line="400" w:lineRule="exact"/>
              <w:rPr>
                <w:rFonts w:ascii="Arial" w:hAnsi="Arial" w:cs="Arial"/>
                <w:sz w:val="24"/>
              </w:rPr>
            </w:pPr>
            <w:r>
              <w:rPr>
                <w:rFonts w:ascii="宋体" w:hAnsi="宋体" w:hint="eastAsia"/>
                <w:sz w:val="22"/>
                <w:szCs w:val="21"/>
              </w:rPr>
              <w:t>充电电池</w:t>
            </w:r>
            <w:r>
              <w:rPr>
                <w:rFonts w:ascii="宋体" w:hAnsi="宋体" w:hint="eastAsia"/>
                <w:sz w:val="22"/>
                <w:szCs w:val="21"/>
              </w:rPr>
              <w:t xml:space="preserve"> </w:t>
            </w:r>
            <w:r>
              <w:rPr>
                <w:rFonts w:ascii="Arial" w:hAnsi="Arial" w:cs="Arial"/>
                <w:bCs/>
                <w:sz w:val="24"/>
              </w:rPr>
              <w:t>*</w:t>
            </w:r>
            <w:r>
              <w:rPr>
                <w:rFonts w:ascii="宋体" w:hAnsi="宋体" w:hint="eastAsia"/>
                <w:sz w:val="22"/>
                <w:szCs w:val="21"/>
              </w:rPr>
              <w:t>4</w:t>
            </w:r>
          </w:p>
        </w:tc>
      </w:tr>
      <w:tr w:rsidR="00EF1D19" w14:paraId="5DB17989" w14:textId="77777777">
        <w:trPr>
          <w:trHeight w:val="457"/>
        </w:trPr>
        <w:tc>
          <w:tcPr>
            <w:tcW w:w="1300" w:type="dxa"/>
            <w:tcMar>
              <w:right w:w="284" w:type="dxa"/>
            </w:tcMar>
            <w:vAlign w:val="center"/>
          </w:tcPr>
          <w:p w14:paraId="5DC103A3" w14:textId="77777777" w:rsidR="00EF1D19" w:rsidRDefault="004F50FA">
            <w:pPr>
              <w:jc w:val="left"/>
              <w:rPr>
                <w:rFonts w:ascii="Arial" w:hAnsi="Arial" w:cs="Arial"/>
                <w:bCs/>
                <w:sz w:val="24"/>
              </w:rPr>
            </w:pPr>
            <w:r>
              <w:rPr>
                <w:rFonts w:ascii="Arial" w:hAnsi="Arial" w:cs="Arial" w:hint="eastAsia"/>
                <w:bCs/>
                <w:sz w:val="24"/>
              </w:rPr>
              <w:t>5.8</w:t>
            </w:r>
          </w:p>
        </w:tc>
        <w:tc>
          <w:tcPr>
            <w:tcW w:w="7842" w:type="dxa"/>
            <w:vAlign w:val="center"/>
          </w:tcPr>
          <w:p w14:paraId="50B57E0C" w14:textId="77777777" w:rsidR="00EF1D19" w:rsidRDefault="004F50FA">
            <w:pPr>
              <w:spacing w:line="400" w:lineRule="exact"/>
              <w:rPr>
                <w:rFonts w:ascii="宋体" w:hAnsi="宋体"/>
                <w:sz w:val="22"/>
                <w:szCs w:val="21"/>
              </w:rPr>
            </w:pPr>
            <w:r>
              <w:rPr>
                <w:rFonts w:ascii="宋体" w:hAnsi="宋体" w:hint="eastAsia"/>
                <w:sz w:val="22"/>
                <w:szCs w:val="21"/>
              </w:rPr>
              <w:t>充电器</w:t>
            </w:r>
            <w:r>
              <w:rPr>
                <w:rFonts w:ascii="Arial" w:hAnsi="Arial" w:cs="Arial"/>
                <w:bCs/>
                <w:sz w:val="24"/>
              </w:rPr>
              <w:t>*</w:t>
            </w:r>
            <w:r>
              <w:rPr>
                <w:rFonts w:ascii="宋体" w:hAnsi="宋体" w:hint="eastAsia"/>
                <w:sz w:val="22"/>
                <w:szCs w:val="21"/>
              </w:rPr>
              <w:t>1</w:t>
            </w:r>
          </w:p>
        </w:tc>
      </w:tr>
      <w:tr w:rsidR="00EF1D19" w14:paraId="2444F4C4" w14:textId="77777777">
        <w:trPr>
          <w:trHeight w:val="457"/>
        </w:trPr>
        <w:tc>
          <w:tcPr>
            <w:tcW w:w="1300" w:type="dxa"/>
            <w:tcMar>
              <w:right w:w="284" w:type="dxa"/>
            </w:tcMar>
            <w:vAlign w:val="center"/>
          </w:tcPr>
          <w:p w14:paraId="7C905B2D" w14:textId="77777777" w:rsidR="00EF1D19" w:rsidRDefault="004F50FA">
            <w:pPr>
              <w:jc w:val="left"/>
              <w:rPr>
                <w:rFonts w:ascii="Arial" w:hAnsi="Arial" w:cs="Arial"/>
                <w:bCs/>
                <w:sz w:val="24"/>
              </w:rPr>
            </w:pPr>
            <w:r>
              <w:rPr>
                <w:rFonts w:ascii="Arial" w:hAnsi="Arial" w:cs="Arial"/>
                <w:bCs/>
                <w:sz w:val="24"/>
              </w:rPr>
              <w:t>5.</w:t>
            </w:r>
            <w:r>
              <w:rPr>
                <w:rFonts w:ascii="Arial" w:hAnsi="Arial" w:cs="Arial" w:hint="eastAsia"/>
                <w:bCs/>
                <w:sz w:val="24"/>
              </w:rPr>
              <w:t>9</w:t>
            </w:r>
          </w:p>
        </w:tc>
        <w:tc>
          <w:tcPr>
            <w:tcW w:w="7842" w:type="dxa"/>
            <w:vAlign w:val="center"/>
          </w:tcPr>
          <w:p w14:paraId="4906C874" w14:textId="77777777" w:rsidR="00EF1D19" w:rsidRDefault="004F50FA">
            <w:pPr>
              <w:spacing w:line="400" w:lineRule="exact"/>
              <w:rPr>
                <w:rFonts w:ascii="Arial" w:hAnsi="Arial" w:cs="Arial"/>
                <w:sz w:val="24"/>
              </w:rPr>
            </w:pPr>
            <w:r>
              <w:rPr>
                <w:rFonts w:ascii="宋体" w:hAnsi="宋体" w:hint="eastAsia"/>
                <w:sz w:val="22"/>
                <w:szCs w:val="21"/>
              </w:rPr>
              <w:t>中英文使用说明书</w:t>
            </w:r>
            <w:r>
              <w:rPr>
                <w:rFonts w:ascii="宋体" w:hAnsi="宋体" w:hint="eastAsia"/>
                <w:sz w:val="22"/>
                <w:szCs w:val="21"/>
              </w:rPr>
              <w:t xml:space="preserve"> </w:t>
            </w:r>
            <w:r>
              <w:rPr>
                <w:rFonts w:ascii="Arial" w:hAnsi="Arial" w:cs="Arial"/>
                <w:bCs/>
                <w:sz w:val="24"/>
              </w:rPr>
              <w:t>*</w:t>
            </w:r>
            <w:r>
              <w:rPr>
                <w:rFonts w:ascii="宋体" w:hAnsi="宋体" w:hint="eastAsia"/>
                <w:sz w:val="22"/>
                <w:szCs w:val="21"/>
              </w:rPr>
              <w:t>1</w:t>
            </w:r>
          </w:p>
        </w:tc>
      </w:tr>
      <w:tr w:rsidR="00EF1D19" w14:paraId="6C48F4EB" w14:textId="77777777">
        <w:trPr>
          <w:trHeight w:val="457"/>
        </w:trPr>
        <w:tc>
          <w:tcPr>
            <w:tcW w:w="1300" w:type="dxa"/>
            <w:tcMar>
              <w:right w:w="284" w:type="dxa"/>
            </w:tcMar>
            <w:vAlign w:val="center"/>
          </w:tcPr>
          <w:p w14:paraId="046EC8E4" w14:textId="77777777" w:rsidR="00EF1D19" w:rsidRDefault="004F50FA">
            <w:pPr>
              <w:jc w:val="left"/>
              <w:rPr>
                <w:rFonts w:ascii="Arial" w:hAnsi="Arial" w:cs="Arial"/>
                <w:bCs/>
                <w:sz w:val="22"/>
                <w:szCs w:val="22"/>
              </w:rPr>
            </w:pPr>
            <w:r>
              <w:rPr>
                <w:rFonts w:ascii="Arial" w:hAnsi="Arial" w:cs="Arial"/>
                <w:bCs/>
                <w:sz w:val="22"/>
                <w:szCs w:val="22"/>
              </w:rPr>
              <w:t>5</w:t>
            </w:r>
            <w:r>
              <w:rPr>
                <w:rFonts w:ascii="Arial" w:hAnsi="Arial" w:cs="Arial" w:hint="eastAsia"/>
                <w:bCs/>
                <w:sz w:val="22"/>
                <w:szCs w:val="22"/>
              </w:rPr>
              <w:t>.10</w:t>
            </w:r>
          </w:p>
        </w:tc>
        <w:tc>
          <w:tcPr>
            <w:tcW w:w="7842" w:type="dxa"/>
            <w:vAlign w:val="center"/>
          </w:tcPr>
          <w:p w14:paraId="291D8375" w14:textId="77777777" w:rsidR="00EF1D19" w:rsidRDefault="004F50FA">
            <w:pPr>
              <w:jc w:val="left"/>
              <w:rPr>
                <w:rFonts w:ascii="Arial" w:hAnsi="Arial" w:cs="Arial"/>
                <w:b/>
                <w:bCs/>
                <w:sz w:val="24"/>
              </w:rPr>
            </w:pPr>
            <w:r>
              <w:rPr>
                <w:rFonts w:ascii="宋体" w:hAnsi="宋体" w:hint="eastAsia"/>
                <w:sz w:val="22"/>
                <w:szCs w:val="21"/>
              </w:rPr>
              <w:t>数据电缆</w:t>
            </w:r>
            <w:r>
              <w:rPr>
                <w:rFonts w:ascii="宋体" w:hAnsi="宋体" w:hint="eastAsia"/>
                <w:sz w:val="22"/>
                <w:szCs w:val="21"/>
              </w:rPr>
              <w:t xml:space="preserve"> </w:t>
            </w:r>
            <w:r>
              <w:rPr>
                <w:rFonts w:ascii="Arial" w:hAnsi="Arial" w:cs="Arial"/>
                <w:bCs/>
                <w:sz w:val="24"/>
              </w:rPr>
              <w:t>*</w:t>
            </w:r>
            <w:r>
              <w:rPr>
                <w:rFonts w:ascii="Arial" w:hAnsi="Arial" w:cs="Arial" w:hint="eastAsia"/>
                <w:bCs/>
                <w:sz w:val="24"/>
              </w:rPr>
              <w:t>1</w:t>
            </w:r>
          </w:p>
        </w:tc>
      </w:tr>
      <w:tr w:rsidR="00EF1D19" w14:paraId="575B3E3A" w14:textId="77777777">
        <w:trPr>
          <w:trHeight w:val="457"/>
        </w:trPr>
        <w:tc>
          <w:tcPr>
            <w:tcW w:w="1300" w:type="dxa"/>
            <w:tcMar>
              <w:right w:w="284" w:type="dxa"/>
            </w:tcMar>
            <w:vAlign w:val="center"/>
          </w:tcPr>
          <w:p w14:paraId="45E8DE45" w14:textId="77777777" w:rsidR="00EF1D19" w:rsidRDefault="004F50FA">
            <w:pPr>
              <w:jc w:val="left"/>
              <w:rPr>
                <w:rFonts w:asciiTheme="minorEastAsia" w:eastAsiaTheme="minorEastAsia" w:hAnsiTheme="minorEastAsia" w:cs="Arial"/>
                <w:bCs/>
                <w:sz w:val="24"/>
              </w:rPr>
            </w:pPr>
            <w:r>
              <w:rPr>
                <w:rFonts w:ascii="Arial" w:hAnsi="Arial" w:cs="Arial"/>
                <w:bCs/>
                <w:sz w:val="24"/>
              </w:rPr>
              <w:t>5.1</w:t>
            </w:r>
            <w:r>
              <w:rPr>
                <w:rFonts w:ascii="Arial" w:hAnsi="Arial" w:cs="Arial" w:hint="eastAsia"/>
                <w:bCs/>
                <w:sz w:val="24"/>
              </w:rPr>
              <w:t>1</w:t>
            </w:r>
          </w:p>
        </w:tc>
        <w:tc>
          <w:tcPr>
            <w:tcW w:w="7842" w:type="dxa"/>
            <w:vAlign w:val="center"/>
          </w:tcPr>
          <w:p w14:paraId="11A3E37F" w14:textId="77777777" w:rsidR="00EF1D19" w:rsidRDefault="004F50FA">
            <w:pPr>
              <w:spacing w:line="400" w:lineRule="exact"/>
              <w:rPr>
                <w:rFonts w:ascii="Arial" w:hAnsi="Arial" w:cs="Arial"/>
                <w:b/>
                <w:bCs/>
                <w:sz w:val="24"/>
              </w:rPr>
            </w:pPr>
            <w:r>
              <w:rPr>
                <w:rFonts w:ascii="宋体" w:hAnsi="宋体" w:hint="eastAsia"/>
                <w:sz w:val="22"/>
                <w:szCs w:val="21"/>
              </w:rPr>
              <w:t>手提箱</w:t>
            </w:r>
            <w:r>
              <w:rPr>
                <w:rFonts w:ascii="Arial" w:hAnsi="Arial" w:cs="Arial"/>
                <w:bCs/>
                <w:sz w:val="24"/>
              </w:rPr>
              <w:t>*</w:t>
            </w:r>
            <w:r>
              <w:rPr>
                <w:rFonts w:ascii="宋体" w:hAnsi="宋体" w:hint="eastAsia"/>
                <w:sz w:val="22"/>
                <w:szCs w:val="21"/>
              </w:rPr>
              <w:t>1</w:t>
            </w:r>
          </w:p>
        </w:tc>
      </w:tr>
      <w:tr w:rsidR="00EF1D19" w14:paraId="5D1B7018" w14:textId="77777777">
        <w:trPr>
          <w:trHeight w:val="457"/>
        </w:trPr>
        <w:tc>
          <w:tcPr>
            <w:tcW w:w="1300" w:type="dxa"/>
            <w:tcMar>
              <w:right w:w="284" w:type="dxa"/>
            </w:tcMar>
            <w:vAlign w:val="center"/>
          </w:tcPr>
          <w:p w14:paraId="626F0EA9" w14:textId="77777777" w:rsidR="00EF1D19" w:rsidRDefault="004F50FA">
            <w:pPr>
              <w:jc w:val="left"/>
              <w:rPr>
                <w:rFonts w:ascii="Arial" w:hAnsi="Arial" w:cs="Arial"/>
                <w:b/>
                <w:bCs/>
                <w:sz w:val="24"/>
              </w:rPr>
            </w:pPr>
            <w:r>
              <w:rPr>
                <w:rFonts w:ascii="Arial" w:hAnsi="Arial" w:cs="Arial" w:hint="eastAsia"/>
                <w:b/>
                <w:bCs/>
                <w:sz w:val="24"/>
              </w:rPr>
              <w:t>6</w:t>
            </w:r>
          </w:p>
        </w:tc>
        <w:tc>
          <w:tcPr>
            <w:tcW w:w="7842" w:type="dxa"/>
            <w:vAlign w:val="center"/>
          </w:tcPr>
          <w:p w14:paraId="59925032" w14:textId="77777777" w:rsidR="00EF1D19" w:rsidRDefault="004F50FA">
            <w:pPr>
              <w:jc w:val="left"/>
              <w:rPr>
                <w:rFonts w:ascii="Arial" w:hAnsi="Arial" w:cs="Arial"/>
                <w:b/>
                <w:bCs/>
                <w:sz w:val="24"/>
              </w:rPr>
            </w:pPr>
            <w:r>
              <w:rPr>
                <w:rFonts w:ascii="Arial" w:hAnsi="Arial" w:cs="Arial"/>
                <w:b/>
                <w:bCs/>
                <w:sz w:val="24"/>
              </w:rPr>
              <w:t>售后服务</w:t>
            </w:r>
          </w:p>
        </w:tc>
      </w:tr>
      <w:tr w:rsidR="00EF1D19" w14:paraId="315C5A4C" w14:textId="77777777">
        <w:trPr>
          <w:trHeight w:val="457"/>
        </w:trPr>
        <w:tc>
          <w:tcPr>
            <w:tcW w:w="1300" w:type="dxa"/>
            <w:tcMar>
              <w:right w:w="284" w:type="dxa"/>
            </w:tcMar>
            <w:vAlign w:val="center"/>
          </w:tcPr>
          <w:p w14:paraId="0F0785D5" w14:textId="3B6F6A38" w:rsidR="00EF1D19" w:rsidRDefault="004F50FA">
            <w:pPr>
              <w:jc w:val="left"/>
              <w:rPr>
                <w:rFonts w:ascii="Arial" w:hAnsi="Arial" w:cs="Arial"/>
                <w:bCs/>
                <w:sz w:val="24"/>
              </w:rPr>
            </w:pPr>
            <w:r>
              <w:rPr>
                <w:rFonts w:ascii="Arial" w:hAnsi="Arial" w:cs="Arial" w:hint="eastAsia"/>
                <w:bCs/>
                <w:sz w:val="24"/>
              </w:rPr>
              <w:t>6</w:t>
            </w:r>
            <w:r>
              <w:rPr>
                <w:rFonts w:ascii="Arial" w:hAnsi="Arial" w:cs="Arial"/>
                <w:bCs/>
                <w:sz w:val="24"/>
              </w:rPr>
              <w:t>.</w:t>
            </w:r>
            <w:r w:rsidR="00C20012">
              <w:rPr>
                <w:rFonts w:ascii="Arial" w:hAnsi="Arial" w:cs="Arial"/>
                <w:bCs/>
                <w:sz w:val="24"/>
              </w:rPr>
              <w:t>1</w:t>
            </w:r>
          </w:p>
        </w:tc>
        <w:tc>
          <w:tcPr>
            <w:tcW w:w="7842" w:type="dxa"/>
            <w:vAlign w:val="center"/>
          </w:tcPr>
          <w:p w14:paraId="2EA6000A" w14:textId="77777777" w:rsidR="00EF1D19" w:rsidRDefault="004F50FA">
            <w:pPr>
              <w:rPr>
                <w:rFonts w:ascii="Arial" w:hAnsi="Arial" w:cs="Arial"/>
                <w:sz w:val="24"/>
                <w:szCs w:val="24"/>
              </w:rPr>
            </w:pPr>
            <w:r>
              <w:rPr>
                <w:rFonts w:ascii="Arial" w:hAnsi="Arial" w:cs="Arial"/>
                <w:sz w:val="24"/>
                <w:szCs w:val="24"/>
              </w:rPr>
              <w:t>维修及服务响应时间：对用户的售后服务要求应在</w:t>
            </w:r>
            <w:r>
              <w:rPr>
                <w:rFonts w:ascii="Arial" w:hAnsi="Arial" w:cs="Arial"/>
                <w:sz w:val="24"/>
                <w:szCs w:val="24"/>
              </w:rPr>
              <w:t>2</w:t>
            </w:r>
            <w:r>
              <w:rPr>
                <w:rFonts w:ascii="Arial" w:hAnsi="Arial" w:cs="Arial"/>
                <w:sz w:val="24"/>
                <w:szCs w:val="24"/>
              </w:rPr>
              <w:t>小时内响应，工程师于</w:t>
            </w:r>
            <w:r>
              <w:rPr>
                <w:rFonts w:ascii="Arial" w:hAnsi="Arial" w:cs="Arial"/>
                <w:sz w:val="24"/>
                <w:szCs w:val="24"/>
              </w:rPr>
              <w:t>24</w:t>
            </w:r>
            <w:r>
              <w:rPr>
                <w:rFonts w:ascii="Arial" w:hAnsi="Arial" w:cs="Arial"/>
                <w:sz w:val="24"/>
                <w:szCs w:val="24"/>
              </w:rPr>
              <w:t>小时内到达现场给出解决方案。</w:t>
            </w:r>
          </w:p>
        </w:tc>
      </w:tr>
      <w:tr w:rsidR="00EF1D19" w14:paraId="01E3F533" w14:textId="77777777">
        <w:trPr>
          <w:trHeight w:val="457"/>
        </w:trPr>
        <w:tc>
          <w:tcPr>
            <w:tcW w:w="1300" w:type="dxa"/>
            <w:tcMar>
              <w:right w:w="284" w:type="dxa"/>
            </w:tcMar>
            <w:vAlign w:val="center"/>
          </w:tcPr>
          <w:p w14:paraId="3F00E735" w14:textId="1C56AA41" w:rsidR="00EF1D19" w:rsidRDefault="004F50FA">
            <w:pPr>
              <w:jc w:val="left"/>
              <w:rPr>
                <w:rFonts w:ascii="Arial" w:hAnsi="Arial" w:cs="Arial"/>
                <w:bCs/>
                <w:sz w:val="24"/>
              </w:rPr>
            </w:pPr>
            <w:r>
              <w:rPr>
                <w:rFonts w:ascii="Arial" w:hAnsi="Arial" w:cs="Arial" w:hint="eastAsia"/>
                <w:bCs/>
                <w:sz w:val="24"/>
              </w:rPr>
              <w:t>6</w:t>
            </w:r>
            <w:r>
              <w:rPr>
                <w:rFonts w:ascii="Arial" w:hAnsi="Arial" w:cs="Arial"/>
                <w:bCs/>
                <w:sz w:val="24"/>
              </w:rPr>
              <w:t>.</w:t>
            </w:r>
            <w:r w:rsidR="00C20012">
              <w:rPr>
                <w:rFonts w:ascii="Arial" w:hAnsi="Arial" w:cs="Arial"/>
                <w:bCs/>
                <w:sz w:val="24"/>
              </w:rPr>
              <w:t>2</w:t>
            </w:r>
          </w:p>
        </w:tc>
        <w:tc>
          <w:tcPr>
            <w:tcW w:w="7842" w:type="dxa"/>
            <w:vAlign w:val="center"/>
          </w:tcPr>
          <w:p w14:paraId="20B2AEAD" w14:textId="77777777" w:rsidR="00EF1D19" w:rsidRDefault="004F50FA">
            <w:pPr>
              <w:rPr>
                <w:rFonts w:ascii="Arial" w:hAnsi="Arial" w:cs="Arial"/>
                <w:sz w:val="24"/>
                <w:szCs w:val="24"/>
              </w:rPr>
            </w:pPr>
            <w:r>
              <w:rPr>
                <w:rFonts w:ascii="Arial" w:hAnsi="Arial" w:cs="Arial"/>
                <w:sz w:val="24"/>
                <w:szCs w:val="24"/>
              </w:rPr>
              <w:t>在保质期内出现问题，所产生的维修费用（包括零部件费用</w:t>
            </w:r>
            <w:r>
              <w:rPr>
                <w:rFonts w:ascii="Arial" w:hAnsi="Arial" w:cs="Arial"/>
                <w:sz w:val="24"/>
                <w:szCs w:val="24"/>
              </w:rPr>
              <w:t>.</w:t>
            </w:r>
            <w:r>
              <w:rPr>
                <w:rFonts w:ascii="Arial" w:hAnsi="Arial" w:cs="Arial"/>
                <w:sz w:val="24"/>
                <w:szCs w:val="24"/>
              </w:rPr>
              <w:t>运返费用等费用</w:t>
            </w:r>
            <w:r>
              <w:rPr>
                <w:rFonts w:ascii="Arial" w:hAnsi="Arial" w:cs="Arial"/>
                <w:sz w:val="24"/>
                <w:szCs w:val="24"/>
              </w:rPr>
              <w:t>)</w:t>
            </w:r>
            <w:r>
              <w:rPr>
                <w:rFonts w:ascii="Arial" w:hAnsi="Arial" w:cs="Arial"/>
                <w:sz w:val="24"/>
                <w:szCs w:val="24"/>
              </w:rPr>
              <w:t>均由供应商承担；在保质期满后，供应商对仪器应提供终身维修，仅收取零件更换费用，免收任何人工费用。</w:t>
            </w:r>
          </w:p>
        </w:tc>
      </w:tr>
      <w:tr w:rsidR="00EF1D19" w14:paraId="384B6DC4" w14:textId="77777777">
        <w:trPr>
          <w:trHeight w:val="457"/>
        </w:trPr>
        <w:tc>
          <w:tcPr>
            <w:tcW w:w="1300" w:type="dxa"/>
            <w:tcMar>
              <w:right w:w="284" w:type="dxa"/>
            </w:tcMar>
            <w:vAlign w:val="center"/>
          </w:tcPr>
          <w:p w14:paraId="21424A8B" w14:textId="5C258183" w:rsidR="00EF1D19" w:rsidRDefault="004F50FA">
            <w:pPr>
              <w:jc w:val="left"/>
              <w:rPr>
                <w:rFonts w:ascii="Arial" w:hAnsi="Arial" w:cs="Arial"/>
                <w:bCs/>
                <w:sz w:val="24"/>
              </w:rPr>
            </w:pPr>
            <w:r>
              <w:rPr>
                <w:rFonts w:ascii="Arial" w:hAnsi="Arial" w:cs="Arial" w:hint="eastAsia"/>
                <w:bCs/>
                <w:sz w:val="24"/>
              </w:rPr>
              <w:t>6</w:t>
            </w:r>
            <w:r>
              <w:rPr>
                <w:rFonts w:ascii="Arial" w:hAnsi="Arial" w:cs="Arial"/>
                <w:bCs/>
                <w:sz w:val="24"/>
              </w:rPr>
              <w:t>.</w:t>
            </w:r>
            <w:r w:rsidR="00C20012">
              <w:rPr>
                <w:rFonts w:ascii="Arial" w:hAnsi="Arial" w:cs="Arial"/>
                <w:bCs/>
                <w:sz w:val="24"/>
              </w:rPr>
              <w:t>3</w:t>
            </w:r>
          </w:p>
        </w:tc>
        <w:tc>
          <w:tcPr>
            <w:tcW w:w="7842" w:type="dxa"/>
            <w:vAlign w:val="center"/>
          </w:tcPr>
          <w:p w14:paraId="07328600" w14:textId="77777777" w:rsidR="00EF1D19" w:rsidRDefault="004F50FA">
            <w:pPr>
              <w:rPr>
                <w:rFonts w:ascii="Arial" w:hAnsi="Arial" w:cs="Arial"/>
                <w:sz w:val="24"/>
                <w:szCs w:val="24"/>
              </w:rPr>
            </w:pPr>
            <w:r>
              <w:rPr>
                <w:rFonts w:ascii="Arial" w:hAnsi="Arial" w:cs="Arial"/>
                <w:sz w:val="24"/>
                <w:szCs w:val="24"/>
              </w:rPr>
              <w:t>技术培训：卖方应免费对买方操作、维修人员进行一定时期的正规的整套设备操作、维护保养、检测等内容的技术培训。提供操作手册。</w:t>
            </w:r>
          </w:p>
        </w:tc>
      </w:tr>
      <w:tr w:rsidR="00EF1D19" w14:paraId="003ED43E" w14:textId="77777777">
        <w:trPr>
          <w:trHeight w:val="457"/>
        </w:trPr>
        <w:tc>
          <w:tcPr>
            <w:tcW w:w="1300" w:type="dxa"/>
            <w:tcMar>
              <w:right w:w="284" w:type="dxa"/>
            </w:tcMar>
            <w:vAlign w:val="center"/>
          </w:tcPr>
          <w:p w14:paraId="40BEC1C8" w14:textId="13C3C424" w:rsidR="00EF1D19" w:rsidRDefault="004F50FA">
            <w:pPr>
              <w:jc w:val="left"/>
              <w:rPr>
                <w:rFonts w:ascii="Arial" w:hAnsi="Arial" w:cs="Arial"/>
                <w:bCs/>
                <w:sz w:val="24"/>
              </w:rPr>
            </w:pPr>
            <w:r>
              <w:rPr>
                <w:rFonts w:ascii="Arial" w:hAnsi="Arial" w:cs="Arial" w:hint="eastAsia"/>
                <w:bCs/>
                <w:sz w:val="24"/>
              </w:rPr>
              <w:t>6</w:t>
            </w:r>
            <w:r>
              <w:rPr>
                <w:rFonts w:ascii="Arial" w:hAnsi="Arial" w:cs="Arial"/>
                <w:bCs/>
                <w:sz w:val="24"/>
              </w:rPr>
              <w:t>.</w:t>
            </w:r>
            <w:r w:rsidR="00C20012">
              <w:rPr>
                <w:rFonts w:ascii="Arial" w:hAnsi="Arial" w:cs="Arial"/>
                <w:bCs/>
                <w:sz w:val="24"/>
              </w:rPr>
              <w:t>4</w:t>
            </w:r>
          </w:p>
        </w:tc>
        <w:tc>
          <w:tcPr>
            <w:tcW w:w="7842" w:type="dxa"/>
            <w:vAlign w:val="center"/>
          </w:tcPr>
          <w:p w14:paraId="711CFDBB" w14:textId="77777777" w:rsidR="00EF1D19" w:rsidRDefault="004F50FA">
            <w:pPr>
              <w:rPr>
                <w:rFonts w:ascii="Arial" w:hAnsi="Arial" w:cs="Arial"/>
                <w:sz w:val="24"/>
                <w:szCs w:val="24"/>
              </w:rPr>
            </w:pPr>
            <w:r>
              <w:rPr>
                <w:rFonts w:ascii="Arial" w:hAnsi="Arial" w:cs="Arial"/>
                <w:sz w:val="24"/>
                <w:szCs w:val="24"/>
              </w:rPr>
              <w:t>质量保证：卖方按配置清单要求，提供原装全新设备。确保其产品质量、性能及技术参数达到买方要求，如不能满足买方要求，则买方有权向卖方提出退换或索赔的要求。</w:t>
            </w:r>
          </w:p>
        </w:tc>
      </w:tr>
    </w:tbl>
    <w:p w14:paraId="0560F1D2" w14:textId="77777777" w:rsidR="00EF1D19" w:rsidRDefault="00EF1D19">
      <w:pPr>
        <w:pStyle w:val="1"/>
        <w:autoSpaceDE/>
        <w:autoSpaceDN/>
        <w:adjustRightInd/>
        <w:spacing w:before="0" w:after="0" w:line="240" w:lineRule="auto"/>
        <w:textAlignment w:val="auto"/>
      </w:pPr>
    </w:p>
    <w:p w14:paraId="7329A79B" w14:textId="77777777" w:rsidR="00EF1D19" w:rsidRDefault="00EF1D19"/>
    <w:sectPr w:rsidR="00EF1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089A" w14:textId="77777777" w:rsidR="004F50FA" w:rsidRDefault="004F50FA" w:rsidP="00C20012">
      <w:r>
        <w:separator/>
      </w:r>
    </w:p>
  </w:endnote>
  <w:endnote w:type="continuationSeparator" w:id="0">
    <w:p w14:paraId="688B5F24" w14:textId="77777777" w:rsidR="004F50FA" w:rsidRDefault="004F50FA" w:rsidP="00C2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AF3E" w14:textId="77777777" w:rsidR="004F50FA" w:rsidRDefault="004F50FA" w:rsidP="00C20012">
      <w:r>
        <w:separator/>
      </w:r>
    </w:p>
  </w:footnote>
  <w:footnote w:type="continuationSeparator" w:id="0">
    <w:p w14:paraId="5A51068B" w14:textId="77777777" w:rsidR="004F50FA" w:rsidRDefault="004F50FA" w:rsidP="00C2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608E"/>
    <w:rsid w:val="000120EF"/>
    <w:rsid w:val="000723F2"/>
    <w:rsid w:val="000F2847"/>
    <w:rsid w:val="00116A3D"/>
    <w:rsid w:val="00137274"/>
    <w:rsid w:val="001530D0"/>
    <w:rsid w:val="001C1B54"/>
    <w:rsid w:val="001F31E0"/>
    <w:rsid w:val="00244EC6"/>
    <w:rsid w:val="002468FF"/>
    <w:rsid w:val="00266E87"/>
    <w:rsid w:val="0030712B"/>
    <w:rsid w:val="00313E53"/>
    <w:rsid w:val="003631C2"/>
    <w:rsid w:val="003960F5"/>
    <w:rsid w:val="003A32B1"/>
    <w:rsid w:val="003B1516"/>
    <w:rsid w:val="003C20C3"/>
    <w:rsid w:val="00403240"/>
    <w:rsid w:val="00407310"/>
    <w:rsid w:val="00454AF4"/>
    <w:rsid w:val="004742AF"/>
    <w:rsid w:val="00477BA1"/>
    <w:rsid w:val="004C07A3"/>
    <w:rsid w:val="004E0D58"/>
    <w:rsid w:val="004E4F0D"/>
    <w:rsid w:val="004F50FA"/>
    <w:rsid w:val="005B0F64"/>
    <w:rsid w:val="005B3EA9"/>
    <w:rsid w:val="006263D9"/>
    <w:rsid w:val="00651125"/>
    <w:rsid w:val="00686F24"/>
    <w:rsid w:val="00695ADA"/>
    <w:rsid w:val="00697557"/>
    <w:rsid w:val="006C4EE0"/>
    <w:rsid w:val="006D7599"/>
    <w:rsid w:val="006E5F27"/>
    <w:rsid w:val="00715C81"/>
    <w:rsid w:val="00791315"/>
    <w:rsid w:val="007A76B2"/>
    <w:rsid w:val="007E3020"/>
    <w:rsid w:val="0081287F"/>
    <w:rsid w:val="00821171"/>
    <w:rsid w:val="00821703"/>
    <w:rsid w:val="0085440D"/>
    <w:rsid w:val="00890BDE"/>
    <w:rsid w:val="008B014D"/>
    <w:rsid w:val="008C75CA"/>
    <w:rsid w:val="008F1130"/>
    <w:rsid w:val="009546E1"/>
    <w:rsid w:val="00972DDC"/>
    <w:rsid w:val="009A0762"/>
    <w:rsid w:val="009A38D9"/>
    <w:rsid w:val="009B1AF4"/>
    <w:rsid w:val="00A06456"/>
    <w:rsid w:val="00A32412"/>
    <w:rsid w:val="00A61D7B"/>
    <w:rsid w:val="00A84B94"/>
    <w:rsid w:val="00AA6205"/>
    <w:rsid w:val="00AB3AD9"/>
    <w:rsid w:val="00B36884"/>
    <w:rsid w:val="00B778D5"/>
    <w:rsid w:val="00C20012"/>
    <w:rsid w:val="00C61A50"/>
    <w:rsid w:val="00C82DF3"/>
    <w:rsid w:val="00C8306B"/>
    <w:rsid w:val="00CE0BE8"/>
    <w:rsid w:val="00CE0F14"/>
    <w:rsid w:val="00CE608E"/>
    <w:rsid w:val="00D119D0"/>
    <w:rsid w:val="00D36A77"/>
    <w:rsid w:val="00D45FF7"/>
    <w:rsid w:val="00DA3B27"/>
    <w:rsid w:val="00DB0C01"/>
    <w:rsid w:val="00EB2A75"/>
    <w:rsid w:val="00EE2DAB"/>
    <w:rsid w:val="00EF1D19"/>
    <w:rsid w:val="00EF63DA"/>
    <w:rsid w:val="00F11156"/>
    <w:rsid w:val="00F35E9C"/>
    <w:rsid w:val="00FD0530"/>
    <w:rsid w:val="5F455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CB20"/>
  <w15:docId w15:val="{75ABAC9E-F5B4-44D0-A190-765BD462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Pr>
      <w:rFonts w:ascii="宋体" w:eastAsia="黑体" w:hAnsi="Arial" w:cs="Times New Roman"/>
      <w:b/>
      <w:color w:val="000000"/>
      <w:kern w:val="44"/>
      <w:sz w:val="36"/>
      <w:szCs w:val="20"/>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B0B517-8AB0-4E2E-A123-2E1EDEB486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chen yujun</cp:lastModifiedBy>
  <cp:revision>4</cp:revision>
  <cp:lastPrinted>2022-06-24T07:44:00Z</cp:lastPrinted>
  <dcterms:created xsi:type="dcterms:W3CDTF">2019-03-28T02:52:00Z</dcterms:created>
  <dcterms:modified xsi:type="dcterms:W3CDTF">2022-06-27T02:19:00Z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