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柳州市工人医院感染性疾病科门诊楼</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项目建议书和可行性研究报告的编制需求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项目名称：柳州市工人医院感染性疾病科门诊楼项目</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主要建设内容及规模：总建筑面积约3000m2，地上3层。在现总院特殊医技楼东面新建一栋感染性疾病科门诊楼以及配套工程。</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总投资估算约：2400万元。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二、质量要求：</w:t>
      </w:r>
      <w:r>
        <w:rPr>
          <w:rFonts w:hint="eastAsia" w:ascii="宋体" w:hAnsi="宋体" w:eastAsia="宋体" w:cs="宋体"/>
          <w:sz w:val="28"/>
          <w:szCs w:val="28"/>
          <w:lang w:val="en-US" w:eastAsia="zh-CN"/>
        </w:rPr>
        <w:t>达到国家有关法律法规、技术规范的各项要求，并通过相关部门的审批。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三、项目建议书的具体要求及内容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由项目筹建单位或项目法人根据国民经济的发展、国家和地方中长期规划、产业政策、生产力布局、国内外市场、所在地的内外部条件，就某一具体新建、扩建项目提出的项目的建议文件，是对拟建项目提出的框架性的总体设想。</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是由项目投资方向其主管部门上报的文件，广泛应用于项目的国家立项审批工作中。它要从宏观上论述项目设立的必要性和可能性，把项目投资的设想变为概略的投资建议。项目建议书的呈报可以供项目审批机关作出初步决策。它可以减少项目选择的盲目性，为下一步可行性研究打下基础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项目建议书具体内容如下：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第一章  总  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第二章  项目建设的必要性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第三章  （较初步的）需求分析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第四章  （较初步的）建设规模及主要建设内容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第五章  建设地址及建设条件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第六章  （初步）工程方案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第七章  环境保护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第八章  项目管理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第九章   项目实施进度建议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第十章  投资估算及资金筹措</w:t>
      </w:r>
    </w:p>
    <w:p>
      <w:pPr>
        <w:spacing w:line="360" w:lineRule="auto"/>
        <w:ind w:firstLine="560" w:firstLineChars="200"/>
        <w:rPr>
          <w:rFonts w:hint="eastAsia" w:ascii="宋体" w:hAnsi="宋体" w:eastAsia="宋体" w:cs="宋体"/>
          <w:sz w:val="28"/>
          <w:szCs w:val="28"/>
        </w:rPr>
      </w:pPr>
    </w:p>
    <w:p>
      <w:pPr>
        <w:pStyle w:val="2"/>
        <w:spacing w:before="0" w:after="0" w:line="360" w:lineRule="auto"/>
        <w:ind w:firstLine="562" w:firstLineChars="200"/>
        <w:rPr>
          <w:rFonts w:hint="eastAsia" w:ascii="宋体" w:hAnsi="宋体" w:eastAsia="宋体" w:cs="宋体"/>
          <w:sz w:val="28"/>
          <w:szCs w:val="28"/>
        </w:rPr>
      </w:pPr>
      <w:r>
        <w:rPr>
          <w:rFonts w:hint="eastAsia" w:ascii="宋体" w:hAnsi="宋体" w:eastAsia="宋体" w:cs="宋体"/>
          <w:sz w:val="28"/>
          <w:szCs w:val="28"/>
          <w:lang w:eastAsia="zh-CN"/>
        </w:rPr>
        <w:t>四</w:t>
      </w:r>
      <w:bookmarkStart w:id="0" w:name="_GoBack"/>
      <w:bookmarkEnd w:id="0"/>
      <w:r>
        <w:rPr>
          <w:rFonts w:hint="eastAsia" w:ascii="宋体" w:hAnsi="宋体" w:eastAsia="宋体" w:cs="宋体"/>
          <w:sz w:val="28"/>
          <w:szCs w:val="28"/>
        </w:rPr>
        <w:t>、可行性研究报告</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可行性研究报告是建设项目前期工作的重要内容，可行性研究报告是可行性研究的成果，是建设项目投资决策的重要依据。政府采取直接投资方式投资的项目（政府投资项目），项目单位应当编制可行性研究报告，按照政府投资管理权限和规定的程序，报投资主管部门审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可行性研究报告具体内容如下：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第一章  总  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 项目背景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项目概况</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1.3可行性研究报告方案执行立项批复的说明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第二章  项目建设的必要性</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第三章  需求分析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第四章  建设规模及主要建设内容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 建设规模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 主要建设内容</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第五章  建设地址及建设条件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5.1 建设地址选择</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5.2建设条件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第六章  工程方案</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第七章  环境保护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第八章  节能节水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第九章  绿色建筑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第十章  海绵城市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第十一章  劳动安全卫生</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第十二章  消  防</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第十三章  项目管理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第十四章   项目实施进度建议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第十五章  投资估算及资金筹措</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第十六章  财务评价（有收入的项目）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第十七章  社会评价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第十八章  风险分析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第十九章  结论与建议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740F1901"/>
    <w:rsid w:val="32E63E19"/>
    <w:rsid w:val="41ED5D4A"/>
    <w:rsid w:val="48FE21C5"/>
    <w:rsid w:val="4B9C45DF"/>
    <w:rsid w:val="5C9500E4"/>
    <w:rsid w:val="740F1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1021</Characters>
  <Lines>0</Lines>
  <Paragraphs>0</Paragraphs>
  <TotalTime>8</TotalTime>
  <ScaleCrop>false</ScaleCrop>
  <LinksUpToDate>false</LinksUpToDate>
  <CharactersWithSpaces>1093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2021-04-07T06:50:00Z</dcterms:created>
  <dc:creator>Administrator</dc:creator>
  <cp:lastModifiedBy>王军</cp:lastModifiedBy>
  <dcterms:modified xsi:type="dcterms:W3CDTF">2022-06-09T08:05:47Z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2ED0D6C84C274EB5AF125E6635A4B0D4</vt:lpwstr>
  </property>
</Properties>
</file>