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AFB8" w14:textId="0A730977" w:rsidR="001A41E6" w:rsidRDefault="00B02C68">
      <w:pPr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B02C68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全心功能血流动力学监测分析系统</w:t>
      </w:r>
      <w:r w:rsidRPr="00B02C68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技术参数：</w:t>
      </w:r>
    </w:p>
    <w:p w14:paraId="53AC0925" w14:textId="182CCE21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1、左心搏指数LSI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Pr="00B02C68">
        <w:rPr>
          <w:rFonts w:ascii="宋体" w:eastAsia="宋体" w:hAnsi="宋体"/>
          <w:bCs/>
          <w:sz w:val="24"/>
          <w:szCs w:val="24"/>
        </w:rPr>
        <w:t xml:space="preserve">38.22-61.32ml/m2；    </w:t>
      </w:r>
    </w:p>
    <w:p w14:paraId="171AA23A" w14:textId="77777777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 xml:space="preserve">2、右心搏指数RSI 38.22-61.32ml/m2；    </w:t>
      </w:r>
    </w:p>
    <w:p w14:paraId="539C3886" w14:textId="09E7A7BD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3、左心排指数LCI2.43-4.15L/MIN/m2；</w:t>
      </w:r>
    </w:p>
    <w:p w14:paraId="4DF1281D" w14:textId="521DE0D2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4、右心排指数RCI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Pr="00B02C68">
        <w:rPr>
          <w:rFonts w:ascii="宋体" w:eastAsia="宋体" w:hAnsi="宋体"/>
          <w:bCs/>
          <w:sz w:val="24"/>
          <w:szCs w:val="24"/>
        </w:rPr>
        <w:t xml:space="preserve">2.9-5.2L/MIN/m2；    </w:t>
      </w:r>
    </w:p>
    <w:p w14:paraId="11425696" w14:textId="77777777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 xml:space="preserve">5、左室喷血分数EF 0.53-0.8；    </w:t>
      </w:r>
    </w:p>
    <w:p w14:paraId="2B315B6D" w14:textId="72F43FEB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6、心脏总功率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Pr="00B02C68">
        <w:rPr>
          <w:rFonts w:ascii="宋体" w:eastAsia="宋体" w:hAnsi="宋体"/>
          <w:bCs/>
          <w:sz w:val="24"/>
          <w:szCs w:val="24"/>
        </w:rPr>
        <w:t>LCWT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Pr="00B02C68">
        <w:rPr>
          <w:rFonts w:ascii="宋体" w:eastAsia="宋体" w:hAnsi="宋体"/>
          <w:bCs/>
          <w:sz w:val="24"/>
          <w:szCs w:val="24"/>
        </w:rPr>
        <w:t>218-352J/min；</w:t>
      </w:r>
    </w:p>
    <w:p w14:paraId="62010655" w14:textId="39EE0194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7、左室有效功率LWE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Pr="00B02C68">
        <w:rPr>
          <w:rFonts w:ascii="宋体" w:eastAsia="宋体" w:hAnsi="宋体"/>
          <w:bCs/>
          <w:sz w:val="24"/>
          <w:szCs w:val="24"/>
        </w:rPr>
        <w:t xml:space="preserve">47.78-94.76J/min；    </w:t>
      </w:r>
    </w:p>
    <w:p w14:paraId="6E0A977A" w14:textId="4337C522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8、左心室机械效率LEWK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Pr="00B02C68">
        <w:rPr>
          <w:rFonts w:ascii="宋体" w:eastAsia="宋体" w:hAnsi="宋体"/>
          <w:bCs/>
          <w:sz w:val="24"/>
          <w:szCs w:val="24"/>
        </w:rPr>
        <w:t xml:space="preserve">0.238-0.294；    </w:t>
      </w:r>
    </w:p>
    <w:p w14:paraId="1F8D29E9" w14:textId="52C12014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9、射流压力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Pr="00B02C68">
        <w:rPr>
          <w:rFonts w:ascii="宋体" w:eastAsia="宋体" w:hAnsi="宋体"/>
          <w:bCs/>
          <w:sz w:val="24"/>
          <w:szCs w:val="24"/>
        </w:rPr>
        <w:t>EPE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>53.52-89.88 mmHg；</w:t>
      </w:r>
    </w:p>
    <w:p w14:paraId="7BB754E3" w14:textId="585616AC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10、左室喷血压JP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 xml:space="preserve">2.03-2.53N/CM2；    </w:t>
      </w:r>
    </w:p>
    <w:p w14:paraId="1E3DB47E" w14:textId="1E29D50E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11、左室喷血指数LVEI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 xml:space="preserve">0.28-0.35；      </w:t>
      </w:r>
    </w:p>
    <w:p w14:paraId="058D83CC" w14:textId="65D51F57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12、右室等容指数RCRI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>0-0.45</w:t>
      </w:r>
    </w:p>
    <w:p w14:paraId="415F5741" w14:textId="68E1DF4D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13、左室等容指数LCRI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 xml:space="preserve">0-0.32；    </w:t>
      </w:r>
    </w:p>
    <w:p w14:paraId="6C12C67A" w14:textId="24D95ED5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14、左室舒末期压力LVDP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Pr="00B02C68">
        <w:rPr>
          <w:rFonts w:ascii="宋体" w:eastAsia="宋体" w:hAnsi="宋体"/>
          <w:bCs/>
          <w:sz w:val="24"/>
          <w:szCs w:val="24"/>
        </w:rPr>
        <w:t>3.3-10.3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Pr="00B02C68">
        <w:rPr>
          <w:rFonts w:ascii="宋体" w:eastAsia="宋体" w:hAnsi="宋体"/>
          <w:bCs/>
          <w:sz w:val="24"/>
          <w:szCs w:val="24"/>
        </w:rPr>
        <w:t xml:space="preserve">mmHg；     </w:t>
      </w:r>
    </w:p>
    <w:p w14:paraId="2105ECC6" w14:textId="2F537DA7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15、左室喷血阻抗CR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>85-110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Pr="00B02C68">
        <w:rPr>
          <w:rFonts w:ascii="宋体" w:eastAsia="宋体" w:hAnsi="宋体"/>
          <w:bCs/>
          <w:sz w:val="24"/>
          <w:szCs w:val="24"/>
        </w:rPr>
        <w:t>G/cm4/S；</w:t>
      </w:r>
    </w:p>
    <w:p w14:paraId="066AE5D3" w14:textId="291AE6DD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16、平均舒张压PDM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Pr="00B02C68">
        <w:rPr>
          <w:rFonts w:ascii="宋体" w:eastAsia="宋体" w:hAnsi="宋体"/>
          <w:bCs/>
          <w:sz w:val="24"/>
          <w:szCs w:val="24"/>
        </w:rPr>
        <w:t xml:space="preserve">70.8-88.8mmHg；    </w:t>
      </w:r>
    </w:p>
    <w:p w14:paraId="5CEF0AD3" w14:textId="08177EEF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 xml:space="preserve">17、平均收缩压PSM 90.5-110.5mmHg；    </w:t>
      </w:r>
    </w:p>
    <w:p w14:paraId="7B591C3A" w14:textId="2F2DC6C3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18、平均脉压PPM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>9.89-17.5mmHg</w:t>
      </w:r>
    </w:p>
    <w:p w14:paraId="7E8C69E5" w14:textId="52584D5F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19、平均动脉压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Pr="00B02C68">
        <w:rPr>
          <w:rFonts w:ascii="宋体" w:eastAsia="宋体" w:hAnsi="宋体"/>
          <w:bCs/>
          <w:sz w:val="24"/>
          <w:szCs w:val="24"/>
        </w:rPr>
        <w:t>PM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 xml:space="preserve">76.6-96.5mmHg；    </w:t>
      </w:r>
    </w:p>
    <w:p w14:paraId="5EB3EB66" w14:textId="459C1345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20、中心静脉平均压CVPM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Pr="00B02C68">
        <w:rPr>
          <w:rFonts w:ascii="宋体" w:eastAsia="宋体" w:hAnsi="宋体"/>
          <w:bCs/>
          <w:sz w:val="24"/>
          <w:szCs w:val="24"/>
        </w:rPr>
        <w:t xml:space="preserve">2-4mmHg；     </w:t>
      </w:r>
    </w:p>
    <w:p w14:paraId="249CD508" w14:textId="4C76C065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21、右室收缩压RVPS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>18-30mmHg；</w:t>
      </w:r>
    </w:p>
    <w:p w14:paraId="28C56261" w14:textId="0B3BD66A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22、右室平均压RVPM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 xml:space="preserve">4-12mmHg；       </w:t>
      </w:r>
    </w:p>
    <w:p w14:paraId="5C231B4D" w14:textId="57086887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23、肺动脉收缩压PAPS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 xml:space="preserve">15-26mmHg；      </w:t>
      </w:r>
    </w:p>
    <w:p w14:paraId="2FA56667" w14:textId="50AB4F27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24、肺动脉舒张压PAPD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>4-10mmHg</w:t>
      </w:r>
    </w:p>
    <w:p w14:paraId="4BE882BC" w14:textId="0BE97E2C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25、肺动脉平均压PAPM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 xml:space="preserve">6-14mmHg；       </w:t>
      </w:r>
    </w:p>
    <w:p w14:paraId="3A0E865E" w14:textId="288FCCB4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26、肺血管总阻抗SVR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 xml:space="preserve">80-205；        </w:t>
      </w:r>
    </w:p>
    <w:p w14:paraId="775656BB" w14:textId="492160FF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27、肺小动脉阻抗PVR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>14-122；</w:t>
      </w:r>
    </w:p>
    <w:p w14:paraId="391EA35D" w14:textId="23D7A0AF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28、有效循环容量GCV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 xml:space="preserve">2238-3339ml；       </w:t>
      </w:r>
    </w:p>
    <w:p w14:paraId="7F8B6948" w14:textId="00134220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29、总阻抗RTM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 xml:space="preserve">1121-1593G/cm4/S；    </w:t>
      </w:r>
    </w:p>
    <w:p w14:paraId="464A318E" w14:textId="676DEF8A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30、心肌静态弹性模量KZ 44.73-47.87G/cm4/S </w:t>
      </w:r>
    </w:p>
    <w:p w14:paraId="5FB8D091" w14:textId="0CAEBCAD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 xml:space="preserve">31、动脉杨氏模量EY 55.1-83G/cm4/S； </w:t>
      </w:r>
    </w:p>
    <w:p w14:paraId="669ADC5A" w14:textId="77777777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 xml:space="preserve">32、动脉静态弹模量EYZ 35.49-51.25G/cm4/S；     </w:t>
      </w:r>
    </w:p>
    <w:p w14:paraId="275BE489" w14:textId="287D0F94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33、心肌耗氧量CMO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>8.87-17.14 ml/min；</w:t>
      </w:r>
    </w:p>
    <w:p w14:paraId="64D26F6E" w14:textId="5D552D0E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34、冠脉缺血域值CMR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Pr="00B02C68">
        <w:rPr>
          <w:rFonts w:ascii="宋体" w:eastAsia="宋体" w:hAnsi="宋体"/>
          <w:bCs/>
          <w:sz w:val="24"/>
          <w:szCs w:val="24"/>
        </w:rPr>
        <w:t xml:space="preserve">263-423G/cm4/S；   </w:t>
      </w:r>
    </w:p>
    <w:p w14:paraId="29664690" w14:textId="6039FB4F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35、血流平滑度 CTN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 xml:space="preserve">0.265-0.331；   </w:t>
      </w:r>
    </w:p>
    <w:p w14:paraId="0B5B2E58" w14:textId="13C97EEB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36、系统输运系数SK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>0.028-0.049 l/s</w:t>
      </w:r>
    </w:p>
    <w:p w14:paraId="4EAD23CE" w14:textId="116A1E92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37、主动脉输运系数BK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 xml:space="preserve">0.052-0.43l/s；   </w:t>
      </w:r>
    </w:p>
    <w:p w14:paraId="30842A77" w14:textId="4180A109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38、动脉终端输运系数DK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 xml:space="preserve">0.157-0.235l/s；     </w:t>
      </w:r>
    </w:p>
    <w:p w14:paraId="440D9FE3" w14:textId="0CFEA98F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39、综合反射系数ETK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Pr="00B02C68">
        <w:rPr>
          <w:rFonts w:ascii="宋体" w:eastAsia="宋体" w:hAnsi="宋体"/>
          <w:bCs/>
          <w:sz w:val="24"/>
          <w:szCs w:val="24"/>
        </w:rPr>
        <w:t>0.12-0.454；</w:t>
      </w:r>
    </w:p>
    <w:p w14:paraId="015B2F38" w14:textId="77777777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 xml:space="preserve">40、左心、右心功能同步检测；     </w:t>
      </w:r>
    </w:p>
    <w:p w14:paraId="060651EA" w14:textId="4FB49315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 xml:space="preserve">41、具有52项血流动力学参数全面评价心血管功能；  </w:t>
      </w:r>
    </w:p>
    <w:p w14:paraId="59BBB0F6" w14:textId="222F2760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42、具有高血压自动分型检测功能；</w:t>
      </w:r>
    </w:p>
    <w:p w14:paraId="67A5F485" w14:textId="77777777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lastRenderedPageBreak/>
        <w:t xml:space="preserve">43、心电通道输入阻抗≥2MΩ；   </w:t>
      </w:r>
    </w:p>
    <w:p w14:paraId="1080C3FB" w14:textId="3B813A4A" w:rsidR="00B02C68" w:rsidRPr="00B02C68" w:rsidRDefault="00B02C68" w:rsidP="00B02C68">
      <w:pPr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 xml:space="preserve">44、心电通道输入回路电流≤0.1μA；    </w:t>
      </w:r>
    </w:p>
    <w:p w14:paraId="36EB3C44" w14:textId="77777777" w:rsidR="00B02C68" w:rsidRPr="00B02C68" w:rsidRDefault="00B02C68" w:rsidP="00B02C68">
      <w:pPr>
        <w:ind w:left="480" w:hangingChars="200" w:hanging="480"/>
        <w:rPr>
          <w:rFonts w:ascii="宋体" w:eastAsia="宋体" w:hAnsi="宋体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45、增益范围：心电通道：40dB～60dB；动脉通道：45dB～60dB；静脉通道：45dB～60dB；心音通道：35dB～50dB</w:t>
      </w:r>
    </w:p>
    <w:p w14:paraId="7A3EC89C" w14:textId="05EFE007" w:rsidR="00B02C68" w:rsidRPr="00B02C68" w:rsidRDefault="00B02C68" w:rsidP="00B02C68">
      <w:pPr>
        <w:ind w:left="480" w:hangingChars="200" w:hanging="480"/>
        <w:rPr>
          <w:rFonts w:ascii="宋体" w:eastAsia="宋体" w:hAnsi="宋体" w:hint="eastAsia"/>
          <w:bCs/>
          <w:sz w:val="24"/>
          <w:szCs w:val="24"/>
        </w:rPr>
      </w:pPr>
      <w:r w:rsidRPr="00B02C68">
        <w:rPr>
          <w:rFonts w:ascii="宋体" w:eastAsia="宋体" w:hAnsi="宋体"/>
          <w:bCs/>
          <w:sz w:val="24"/>
          <w:szCs w:val="24"/>
        </w:rPr>
        <w:t>46、频率响应变化范围：心电通道：1Hz～40Hz(±3dB)；动脉、静脉通道：1Hz～75Hz(±3dB)；</w:t>
      </w:r>
      <w:r w:rsidRPr="00B02C68">
        <w:rPr>
          <w:rFonts w:ascii="宋体" w:eastAsia="宋体" w:hAnsi="宋体" w:hint="eastAsia"/>
          <w:bCs/>
          <w:sz w:val="24"/>
          <w:szCs w:val="24"/>
        </w:rPr>
        <w:t>心音通道：</w:t>
      </w:r>
      <w:r w:rsidRPr="00B02C68">
        <w:rPr>
          <w:rFonts w:ascii="宋体" w:eastAsia="宋体" w:hAnsi="宋体"/>
          <w:bCs/>
          <w:sz w:val="24"/>
          <w:szCs w:val="24"/>
        </w:rPr>
        <w:t>20Hz～300Hz(±3dB)；各通道折合到输入端噪声电平≤15μVp-p；心电通道的共模抑制比≥60dB</w:t>
      </w:r>
    </w:p>
    <w:sectPr w:rsidR="00B02C68" w:rsidRPr="00B02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1BDDE" w14:textId="77777777" w:rsidR="00991364" w:rsidRDefault="00991364" w:rsidP="00B02C68">
      <w:r>
        <w:separator/>
      </w:r>
    </w:p>
  </w:endnote>
  <w:endnote w:type="continuationSeparator" w:id="0">
    <w:p w14:paraId="64D4B2AA" w14:textId="77777777" w:rsidR="00991364" w:rsidRDefault="00991364" w:rsidP="00B0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25BC" w14:textId="77777777" w:rsidR="00991364" w:rsidRDefault="00991364" w:rsidP="00B02C68">
      <w:r>
        <w:separator/>
      </w:r>
    </w:p>
  </w:footnote>
  <w:footnote w:type="continuationSeparator" w:id="0">
    <w:p w14:paraId="6B1FA46B" w14:textId="77777777" w:rsidR="00991364" w:rsidRDefault="00991364" w:rsidP="00B02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B4"/>
    <w:rsid w:val="001F4FB4"/>
    <w:rsid w:val="00213FA8"/>
    <w:rsid w:val="003E5D3D"/>
    <w:rsid w:val="005F1960"/>
    <w:rsid w:val="00991364"/>
    <w:rsid w:val="00B0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ADC68"/>
  <w15:chartTrackingRefBased/>
  <w15:docId w15:val="{C0036A56-90BD-489F-9250-98E78F13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2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2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2C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yujun</dc:creator>
  <cp:keywords/>
  <dc:description/>
  <cp:lastModifiedBy>chen yujun</cp:lastModifiedBy>
  <cp:revision>2</cp:revision>
  <dcterms:created xsi:type="dcterms:W3CDTF">2022-03-23T08:35:00Z</dcterms:created>
  <dcterms:modified xsi:type="dcterms:W3CDTF">2022-03-23T08:41:00Z</dcterms:modified>
</cp:coreProperties>
</file>