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7AC5" w14:textId="34074285" w:rsidR="00E245FB" w:rsidRDefault="00E245FB" w:rsidP="00E245FB">
      <w:pPr>
        <w:widowControl/>
        <w:rPr>
          <w:rFonts w:ascii="宋体" w:hAnsi="宋体"/>
          <w:bCs/>
          <w:color w:val="000000"/>
          <w:kern w:val="0"/>
          <w:sz w:val="24"/>
          <w:szCs w:val="24"/>
        </w:rPr>
      </w:pPr>
    </w:p>
    <w:p w14:paraId="186071F8" w14:textId="77777777" w:rsidR="005467C2" w:rsidRDefault="005467C2" w:rsidP="00E245FB">
      <w:pPr>
        <w:widowControl/>
        <w:rPr>
          <w:rFonts w:ascii="宋体" w:hAnsi="宋体"/>
          <w:bCs/>
          <w:color w:val="000000"/>
          <w:kern w:val="0"/>
          <w:sz w:val="24"/>
          <w:szCs w:val="24"/>
        </w:rPr>
      </w:pPr>
    </w:p>
    <w:p w14:paraId="302FB714" w14:textId="10CE4C11" w:rsidR="00A33204" w:rsidRPr="005467C2" w:rsidRDefault="00E245FB" w:rsidP="00E245FB">
      <w:pPr>
        <w:widowControl/>
        <w:rPr>
          <w:rFonts w:ascii="宋体" w:hAnsi="宋体"/>
          <w:bCs/>
          <w:color w:val="000000"/>
          <w:kern w:val="0"/>
          <w:sz w:val="30"/>
          <w:szCs w:val="30"/>
        </w:rPr>
      </w:pPr>
      <w:r w:rsidRPr="005467C2">
        <w:rPr>
          <w:rFonts w:ascii="宋体" w:hAnsi="宋体" w:hint="eastAsia"/>
          <w:b/>
          <w:color w:val="000000"/>
          <w:kern w:val="0"/>
          <w:sz w:val="30"/>
          <w:szCs w:val="30"/>
        </w:rPr>
        <w:t>盆底磁刺激仪参数要求</w:t>
      </w:r>
      <w:r w:rsidRPr="005467C2">
        <w:rPr>
          <w:rFonts w:ascii="宋体" w:hAnsi="宋体" w:hint="eastAsia"/>
          <w:bCs/>
          <w:color w:val="000000"/>
          <w:kern w:val="0"/>
          <w:sz w:val="30"/>
          <w:szCs w:val="30"/>
        </w:rPr>
        <w:t>：</w:t>
      </w:r>
    </w:p>
    <w:p w14:paraId="6555F16A" w14:textId="77777777" w:rsidR="00E245FB" w:rsidRPr="0040176B" w:rsidRDefault="00E245FB" w:rsidP="00E245FB">
      <w:pPr>
        <w:spacing w:line="280" w:lineRule="exact"/>
        <w:rPr>
          <w:rFonts w:ascii="宋体" w:hAnsi="宋体" w:cs="宋体"/>
          <w:bCs/>
          <w:szCs w:val="21"/>
        </w:rPr>
      </w:pPr>
      <w:r w:rsidRPr="0040176B">
        <w:rPr>
          <w:rFonts w:ascii="宋体" w:hAnsi="宋体" w:cs="宋体" w:hint="eastAsia"/>
          <w:bCs/>
          <w:szCs w:val="21"/>
        </w:rPr>
        <w:t>（一）硬件</w:t>
      </w:r>
    </w:p>
    <w:p w14:paraId="2D1B582F" w14:textId="77777777" w:rsidR="00E245FB" w:rsidRPr="0040176B" w:rsidRDefault="00E245FB" w:rsidP="00E245FB">
      <w:pPr>
        <w:spacing w:line="280" w:lineRule="exact"/>
        <w:rPr>
          <w:rFonts w:ascii="宋体" w:hAnsi="宋体" w:cs="宋体"/>
          <w:bCs/>
          <w:szCs w:val="21"/>
        </w:rPr>
      </w:pPr>
      <w:r w:rsidRPr="0040176B">
        <w:rPr>
          <w:rFonts w:ascii="宋体" w:hAnsi="宋体" w:cs="宋体" w:hint="eastAsia"/>
          <w:bCs/>
          <w:szCs w:val="21"/>
        </w:rPr>
        <w:t>1.产品组成：磁刺激仪主机、刺激线圈、运动诱发电位监测模块、触屏一体机、刺激线圈支架、移动式推车等；</w:t>
      </w:r>
    </w:p>
    <w:p w14:paraId="0D12D367" w14:textId="77777777" w:rsidR="00E245FB" w:rsidRPr="0040176B" w:rsidRDefault="00E245FB" w:rsidP="00E245FB">
      <w:pPr>
        <w:spacing w:line="280" w:lineRule="exact"/>
        <w:rPr>
          <w:rFonts w:ascii="宋体" w:hAnsi="宋体" w:cs="宋体"/>
          <w:bCs/>
          <w:szCs w:val="21"/>
        </w:rPr>
      </w:pPr>
      <w:r w:rsidRPr="0040176B">
        <w:rPr>
          <w:rFonts w:ascii="宋体" w:hAnsi="宋体" w:cs="宋体" w:hint="eastAsia"/>
          <w:bCs/>
          <w:szCs w:val="21"/>
        </w:rPr>
        <w:t>2.刺激线圈：</w:t>
      </w:r>
      <w:proofErr w:type="gramStart"/>
      <w:r w:rsidRPr="0040176B">
        <w:rPr>
          <w:rFonts w:ascii="宋体" w:hAnsi="宋体" w:cs="宋体" w:hint="eastAsia"/>
          <w:bCs/>
          <w:szCs w:val="21"/>
        </w:rPr>
        <w:t>标配盆底</w:t>
      </w:r>
      <w:proofErr w:type="gramEnd"/>
      <w:r w:rsidRPr="0040176B">
        <w:rPr>
          <w:rFonts w:ascii="宋体" w:hAnsi="宋体" w:cs="宋体" w:hint="eastAsia"/>
          <w:bCs/>
          <w:szCs w:val="21"/>
        </w:rPr>
        <w:t>刺激专用线圈和骶神经刺激专用线圈；</w:t>
      </w:r>
    </w:p>
    <w:p w14:paraId="2644BF1B" w14:textId="77777777" w:rsidR="00E245FB" w:rsidRPr="0040176B" w:rsidRDefault="00E245FB" w:rsidP="00E245FB">
      <w:pPr>
        <w:spacing w:line="280" w:lineRule="exact"/>
        <w:rPr>
          <w:rFonts w:ascii="宋体" w:hAnsi="宋体" w:cs="宋体"/>
          <w:bCs/>
          <w:szCs w:val="21"/>
        </w:rPr>
      </w:pPr>
      <w:r w:rsidRPr="0040176B">
        <w:rPr>
          <w:rFonts w:ascii="宋体" w:hAnsi="宋体" w:cs="宋体" w:hint="eastAsia"/>
          <w:bCs/>
          <w:szCs w:val="21"/>
        </w:rPr>
        <w:t>3.软件操作平台：多功能触控式一体机，通过CE电磁兼容性（EMC）及CCC安全性认证，500G硬盘实现海量患者信息存储；</w:t>
      </w:r>
    </w:p>
    <w:p w14:paraId="36643A7D" w14:textId="77777777" w:rsidR="00E245FB" w:rsidRPr="0040176B" w:rsidRDefault="00E245FB" w:rsidP="00E245FB">
      <w:pPr>
        <w:spacing w:line="280" w:lineRule="exact"/>
        <w:rPr>
          <w:rFonts w:ascii="宋体" w:hAnsi="宋体" w:cs="宋体"/>
          <w:bCs/>
          <w:szCs w:val="21"/>
        </w:rPr>
      </w:pPr>
      <w:r w:rsidRPr="0040176B">
        <w:rPr>
          <w:rFonts w:ascii="宋体" w:hAnsi="宋体" w:cs="宋体" w:hint="eastAsia"/>
          <w:bCs/>
          <w:szCs w:val="21"/>
        </w:rPr>
        <w:t>4.工作站：移动式推车、360°万向调节支架、90°-180°可调座椅，便于临床操作使用；</w:t>
      </w:r>
    </w:p>
    <w:p w14:paraId="3E24926B" w14:textId="77777777" w:rsidR="00E245FB" w:rsidRPr="0040176B" w:rsidRDefault="00E245FB" w:rsidP="00E245FB">
      <w:pPr>
        <w:spacing w:line="280" w:lineRule="exact"/>
        <w:rPr>
          <w:rFonts w:ascii="宋体" w:hAnsi="宋体" w:cs="宋体"/>
          <w:bCs/>
          <w:szCs w:val="21"/>
        </w:rPr>
      </w:pPr>
      <w:r w:rsidRPr="0040176B">
        <w:rPr>
          <w:rFonts w:ascii="宋体" w:hAnsi="宋体" w:cs="宋体" w:hint="eastAsia"/>
          <w:bCs/>
          <w:szCs w:val="21"/>
        </w:rPr>
        <w:t>（二）软件</w:t>
      </w:r>
    </w:p>
    <w:p w14:paraId="1C11F7E0" w14:textId="77777777" w:rsidR="00E245FB" w:rsidRPr="0040176B" w:rsidRDefault="00E245FB" w:rsidP="00E245FB">
      <w:pPr>
        <w:spacing w:line="280" w:lineRule="exact"/>
        <w:rPr>
          <w:rFonts w:ascii="宋体" w:hAnsi="宋体" w:cs="宋体"/>
          <w:bCs/>
          <w:szCs w:val="21"/>
        </w:rPr>
      </w:pPr>
      <w:r w:rsidRPr="0040176B">
        <w:rPr>
          <w:rFonts w:ascii="宋体" w:hAnsi="宋体" w:cs="宋体" w:hint="eastAsia"/>
          <w:bCs/>
          <w:szCs w:val="21"/>
        </w:rPr>
        <w:t>1.人机交互软件：触屏式操作模式，三步开启治疗，符合用户习惯，减轻操作负担；</w:t>
      </w:r>
    </w:p>
    <w:p w14:paraId="785F2084" w14:textId="77777777" w:rsidR="00E245FB" w:rsidRPr="0040176B" w:rsidRDefault="00E245FB" w:rsidP="00E245FB">
      <w:pPr>
        <w:spacing w:line="280" w:lineRule="exact"/>
        <w:rPr>
          <w:rFonts w:ascii="宋体" w:hAnsi="宋体" w:cs="宋体"/>
          <w:bCs/>
          <w:szCs w:val="21"/>
        </w:rPr>
      </w:pPr>
      <w:r w:rsidRPr="0040176B">
        <w:rPr>
          <w:rFonts w:ascii="宋体" w:hAnsi="宋体" w:cs="宋体" w:hint="eastAsia"/>
          <w:bCs/>
          <w:szCs w:val="21"/>
        </w:rPr>
        <w:t>.刺激模式可调：可实现单脉冲刺激、重复脉冲刺激和模式化刺激，多种可选诊疗模式；</w:t>
      </w:r>
    </w:p>
    <w:p w14:paraId="746F677A" w14:textId="77777777" w:rsidR="00E245FB" w:rsidRPr="0040176B" w:rsidRDefault="00E245FB" w:rsidP="00E245FB">
      <w:pPr>
        <w:spacing w:line="280" w:lineRule="exact"/>
        <w:rPr>
          <w:rFonts w:ascii="宋体" w:hAnsi="宋体" w:cs="宋体"/>
          <w:bCs/>
          <w:szCs w:val="21"/>
        </w:rPr>
      </w:pPr>
      <w:r w:rsidRPr="0040176B">
        <w:rPr>
          <w:rFonts w:ascii="宋体" w:hAnsi="宋体" w:cs="宋体" w:hint="eastAsia"/>
          <w:bCs/>
          <w:szCs w:val="21"/>
        </w:rPr>
        <w:t>4.治疗方案库：内置多种临床方案供医生选择；包含压力性尿失禁、急迫性尿失禁、尿频尿急、</w:t>
      </w:r>
      <w:proofErr w:type="gramStart"/>
      <w:r w:rsidRPr="0040176B">
        <w:rPr>
          <w:rFonts w:ascii="宋体" w:hAnsi="宋体" w:cs="宋体" w:hint="eastAsia"/>
          <w:bCs/>
          <w:szCs w:val="21"/>
        </w:rPr>
        <w:t>尿储留</w:t>
      </w:r>
      <w:proofErr w:type="gramEnd"/>
      <w:r w:rsidRPr="0040176B">
        <w:rPr>
          <w:rFonts w:ascii="宋体" w:hAnsi="宋体" w:cs="宋体" w:hint="eastAsia"/>
          <w:bCs/>
          <w:szCs w:val="21"/>
        </w:rPr>
        <w:t>、便秘、大便失禁、盆底痛等多种临床治疗方案；</w:t>
      </w:r>
    </w:p>
    <w:p w14:paraId="70E1B984" w14:textId="77777777" w:rsidR="00E245FB" w:rsidRPr="0040176B" w:rsidRDefault="00E245FB" w:rsidP="00E245FB">
      <w:pPr>
        <w:spacing w:line="280" w:lineRule="exact"/>
        <w:rPr>
          <w:rFonts w:ascii="宋体" w:hAnsi="宋体" w:cs="宋体"/>
          <w:bCs/>
          <w:szCs w:val="21"/>
        </w:rPr>
      </w:pPr>
      <w:r w:rsidRPr="0040176B">
        <w:rPr>
          <w:rFonts w:ascii="宋体" w:hAnsi="宋体" w:cs="宋体" w:hint="eastAsia"/>
          <w:bCs/>
          <w:szCs w:val="21"/>
        </w:rPr>
        <w:t>5.方案可编辑：刺激强度、频率、脉冲个数、间歇时间、串时间、串数等参数可调，供医生自定义方案；</w:t>
      </w:r>
    </w:p>
    <w:p w14:paraId="1E96E315" w14:textId="77777777" w:rsidR="00E245FB" w:rsidRPr="0040176B" w:rsidRDefault="00E245FB" w:rsidP="00E245FB">
      <w:pPr>
        <w:spacing w:line="280" w:lineRule="exact"/>
        <w:rPr>
          <w:rFonts w:ascii="宋体" w:hAnsi="宋体" w:cs="宋体"/>
          <w:bCs/>
          <w:szCs w:val="21"/>
        </w:rPr>
      </w:pPr>
      <w:r w:rsidRPr="0040176B">
        <w:rPr>
          <w:rFonts w:ascii="宋体" w:hAnsi="宋体" w:cs="宋体" w:hint="eastAsia"/>
          <w:bCs/>
          <w:szCs w:val="21"/>
        </w:rPr>
        <w:t>6.报告输出方式：自动化报告生成与打印，也可根据需要自定义编辑；</w:t>
      </w:r>
    </w:p>
    <w:p w14:paraId="1D926649" w14:textId="77777777" w:rsidR="00E245FB" w:rsidRPr="0040176B" w:rsidRDefault="00E245FB" w:rsidP="00E245FB">
      <w:pPr>
        <w:spacing w:line="280" w:lineRule="exact"/>
        <w:rPr>
          <w:rFonts w:ascii="宋体" w:hAnsi="宋体" w:cs="宋体"/>
          <w:bCs/>
          <w:szCs w:val="21"/>
        </w:rPr>
      </w:pPr>
      <w:r w:rsidRPr="0040176B">
        <w:rPr>
          <w:rFonts w:ascii="宋体" w:hAnsi="宋体" w:cs="宋体" w:hint="eastAsia"/>
          <w:bCs/>
          <w:szCs w:val="21"/>
        </w:rPr>
        <w:t>7.信息管理功能：患者基本信息、临床方案、诊疗记录等信息海量存储，并可实时查询、编辑及导出数据备份保存；可与盆底中心同品牌设备联网，实现设备间的数据互联互通。</w:t>
      </w:r>
    </w:p>
    <w:p w14:paraId="5548F2E1" w14:textId="55069807" w:rsidR="00E245FB" w:rsidRDefault="00E245FB" w:rsidP="00E245FB">
      <w:pPr>
        <w:widowControl/>
        <w:rPr>
          <w:rFonts w:ascii="宋体" w:hAnsi="宋体" w:cs="宋体"/>
          <w:bCs/>
          <w:szCs w:val="21"/>
        </w:rPr>
      </w:pPr>
      <w:r w:rsidRPr="0040176B">
        <w:rPr>
          <w:rFonts w:ascii="宋体" w:hAnsi="宋体" w:cs="宋体" w:hint="eastAsia"/>
          <w:bCs/>
          <w:szCs w:val="21"/>
        </w:rPr>
        <w:t>8.软件版本免费升级。</w:t>
      </w:r>
    </w:p>
    <w:p w14:paraId="7903311C" w14:textId="0A8006F2" w:rsidR="00C160FE" w:rsidRDefault="00C160FE" w:rsidP="00E245FB">
      <w:pPr>
        <w:widowControl/>
        <w:rPr>
          <w:rFonts w:ascii="宋体" w:hAnsi="宋体" w:cs="宋体"/>
          <w:bCs/>
          <w:szCs w:val="21"/>
        </w:rPr>
      </w:pPr>
    </w:p>
    <w:p w14:paraId="6C972A7C" w14:textId="7E45B634" w:rsidR="00C160FE" w:rsidRDefault="00C160FE" w:rsidP="00E245FB">
      <w:pPr>
        <w:widowControl/>
        <w:rPr>
          <w:rFonts w:ascii="宋体" w:hAnsi="宋体" w:cs="宋体"/>
          <w:bCs/>
          <w:szCs w:val="21"/>
        </w:rPr>
      </w:pPr>
    </w:p>
    <w:p w14:paraId="536BDD1B" w14:textId="6C0E2428" w:rsidR="00C160FE" w:rsidRDefault="00C160FE" w:rsidP="00E245FB">
      <w:pPr>
        <w:widowControl/>
        <w:rPr>
          <w:rFonts w:ascii="宋体" w:hAnsi="宋体" w:cs="宋体"/>
          <w:bCs/>
          <w:szCs w:val="21"/>
        </w:rPr>
      </w:pPr>
    </w:p>
    <w:p w14:paraId="758DFA14" w14:textId="62BFD2AA" w:rsidR="00C160FE" w:rsidRDefault="00C160FE" w:rsidP="00E245FB">
      <w:pPr>
        <w:widowControl/>
        <w:rPr>
          <w:rFonts w:ascii="宋体" w:hAnsi="宋体" w:cs="宋体"/>
          <w:bCs/>
          <w:szCs w:val="21"/>
        </w:rPr>
      </w:pPr>
    </w:p>
    <w:p w14:paraId="7401B845" w14:textId="01071A38" w:rsidR="00C160FE" w:rsidRDefault="00C160FE" w:rsidP="00E245FB">
      <w:pPr>
        <w:widowControl/>
        <w:rPr>
          <w:rFonts w:ascii="宋体" w:hAnsi="宋体" w:cs="宋体"/>
          <w:bCs/>
          <w:szCs w:val="21"/>
        </w:rPr>
      </w:pPr>
    </w:p>
    <w:p w14:paraId="0885803B" w14:textId="04951F85" w:rsidR="00C160FE" w:rsidRDefault="00C160FE" w:rsidP="00E245FB">
      <w:pPr>
        <w:widowControl/>
        <w:rPr>
          <w:rFonts w:ascii="宋体" w:hAnsi="宋体" w:cs="宋体"/>
          <w:bCs/>
          <w:szCs w:val="21"/>
        </w:rPr>
      </w:pPr>
    </w:p>
    <w:p w14:paraId="201C1EE6" w14:textId="77777777" w:rsidR="00C160FE" w:rsidRPr="005467C2" w:rsidRDefault="00C160FE" w:rsidP="00C160FE">
      <w:pPr>
        <w:widowControl/>
        <w:rPr>
          <w:rFonts w:ascii="宋体" w:hAnsi="宋体"/>
          <w:b/>
          <w:color w:val="000000"/>
          <w:kern w:val="0"/>
          <w:sz w:val="30"/>
          <w:szCs w:val="30"/>
        </w:rPr>
      </w:pPr>
      <w:r w:rsidRPr="005467C2">
        <w:rPr>
          <w:rFonts w:ascii="宋体" w:hAnsi="宋体" w:hint="eastAsia"/>
          <w:b/>
          <w:color w:val="000000"/>
          <w:kern w:val="0"/>
          <w:sz w:val="30"/>
          <w:szCs w:val="30"/>
        </w:rPr>
        <w:t>单通道脉管闭合发生器参数要求：</w:t>
      </w:r>
    </w:p>
    <w:p w14:paraId="71DA2017" w14:textId="77777777" w:rsidR="00C160FE" w:rsidRDefault="00C160FE" w:rsidP="00C160FE">
      <w:pPr>
        <w:widowControl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/>
          <w:bCs/>
          <w:color w:val="000000"/>
          <w:kern w:val="0"/>
          <w:sz w:val="24"/>
          <w:szCs w:val="24"/>
        </w:rPr>
        <w:t xml:space="preserve">  </w:t>
      </w:r>
    </w:p>
    <w:p w14:paraId="580DF795" w14:textId="77777777" w:rsidR="00C160FE" w:rsidRPr="0040176B" w:rsidRDefault="00C160FE" w:rsidP="00C160FE">
      <w:pPr>
        <w:spacing w:line="280" w:lineRule="exact"/>
        <w:jc w:val="left"/>
        <w:rPr>
          <w:rFonts w:ascii="宋体" w:hAnsi="宋体" w:cs="宋体"/>
          <w:bCs/>
          <w:szCs w:val="21"/>
        </w:rPr>
      </w:pPr>
      <w:r w:rsidRPr="0040176B">
        <w:rPr>
          <w:rFonts w:ascii="宋体" w:hAnsi="宋体" w:cs="宋体" w:hint="eastAsia"/>
          <w:bCs/>
          <w:szCs w:val="21"/>
        </w:rPr>
        <w:t>1. 系统可安全闭合切割直径≥3mm的血管。</w:t>
      </w:r>
    </w:p>
    <w:p w14:paraId="2ADFF841" w14:textId="77777777" w:rsidR="00C160FE" w:rsidRPr="0040176B" w:rsidRDefault="00C160FE" w:rsidP="00C160FE">
      <w:pPr>
        <w:spacing w:line="280" w:lineRule="exact"/>
        <w:jc w:val="left"/>
        <w:rPr>
          <w:rFonts w:ascii="宋体" w:hAnsi="宋体" w:cs="宋体"/>
          <w:bCs/>
          <w:szCs w:val="21"/>
        </w:rPr>
      </w:pPr>
      <w:r w:rsidRPr="0040176B">
        <w:rPr>
          <w:rFonts w:ascii="宋体" w:hAnsi="宋体" w:cs="宋体" w:hint="eastAsia"/>
          <w:bCs/>
          <w:szCs w:val="21"/>
        </w:rPr>
        <w:t xml:space="preserve">2. 具备5mm直径器械，可闭合切割直径≥3mm的血管。 </w:t>
      </w:r>
    </w:p>
    <w:p w14:paraId="6D43A961" w14:textId="77777777" w:rsidR="00C160FE" w:rsidRPr="0040176B" w:rsidRDefault="00C160FE" w:rsidP="00C160FE">
      <w:pPr>
        <w:spacing w:line="280" w:lineRule="exact"/>
        <w:jc w:val="left"/>
        <w:rPr>
          <w:rFonts w:ascii="宋体" w:hAnsi="宋体" w:cs="宋体"/>
          <w:bCs/>
          <w:szCs w:val="21"/>
        </w:rPr>
      </w:pPr>
      <w:r w:rsidRPr="0040176B">
        <w:rPr>
          <w:rFonts w:ascii="宋体" w:hAnsi="宋体" w:cs="宋体" w:hint="eastAsia"/>
          <w:bCs/>
          <w:szCs w:val="21"/>
        </w:rPr>
        <w:t>3. 具备弯形小钳口开放手术器械，双面隔热层设计，可闭合切割直径7mm血管，切割长度＞10mm。</w:t>
      </w:r>
    </w:p>
    <w:p w14:paraId="57C5F149" w14:textId="77777777" w:rsidR="00C160FE" w:rsidRPr="0040176B" w:rsidRDefault="00C160FE" w:rsidP="00C160FE">
      <w:pPr>
        <w:spacing w:line="280" w:lineRule="exact"/>
        <w:jc w:val="left"/>
        <w:rPr>
          <w:rFonts w:ascii="宋体" w:hAnsi="宋体" w:cs="宋体"/>
          <w:bCs/>
          <w:szCs w:val="21"/>
        </w:rPr>
      </w:pPr>
      <w:r w:rsidRPr="0040176B">
        <w:rPr>
          <w:rFonts w:ascii="宋体" w:hAnsi="宋体" w:cs="宋体" w:hint="eastAsia"/>
          <w:bCs/>
          <w:szCs w:val="21"/>
        </w:rPr>
        <w:t>4. 具备弯形大钳口开放手术器械，双面隔热层设计，可闭合切割直径7mm血管，切割长度＞30mm。</w:t>
      </w:r>
    </w:p>
    <w:p w14:paraId="5FC671E2" w14:textId="77777777" w:rsidR="00C160FE" w:rsidRPr="0040176B" w:rsidRDefault="00C160FE" w:rsidP="00C160FE">
      <w:pPr>
        <w:spacing w:line="280" w:lineRule="exact"/>
        <w:jc w:val="left"/>
        <w:rPr>
          <w:rFonts w:ascii="宋体" w:hAnsi="宋体" w:cs="宋体"/>
          <w:bCs/>
          <w:szCs w:val="21"/>
        </w:rPr>
      </w:pPr>
      <w:r w:rsidRPr="0040176B">
        <w:rPr>
          <w:rFonts w:ascii="宋体" w:hAnsi="宋体" w:cs="宋体" w:hint="eastAsia"/>
          <w:bCs/>
          <w:szCs w:val="21"/>
        </w:rPr>
        <w:t>5. 具备弧形钳口腔镜手术器械，双面隔热层设计，可闭合切割直径7mm血管，切割长度＞15mm。</w:t>
      </w:r>
    </w:p>
    <w:p w14:paraId="5B0BC850" w14:textId="77777777" w:rsidR="00C160FE" w:rsidRPr="0040176B" w:rsidRDefault="00C160FE" w:rsidP="00C160FE">
      <w:pPr>
        <w:spacing w:line="280" w:lineRule="exact"/>
        <w:jc w:val="left"/>
        <w:rPr>
          <w:rFonts w:ascii="宋体" w:hAnsi="宋体" w:cs="宋体"/>
          <w:bCs/>
          <w:szCs w:val="21"/>
        </w:rPr>
      </w:pPr>
      <w:r w:rsidRPr="0040176B">
        <w:rPr>
          <w:rFonts w:ascii="宋体" w:hAnsi="宋体" w:cs="宋体" w:hint="eastAsia"/>
          <w:bCs/>
          <w:szCs w:val="21"/>
        </w:rPr>
        <w:t>6. 具备10mm直径器械，可闭合切割直径7mm血管。</w:t>
      </w:r>
    </w:p>
    <w:p w14:paraId="6E107D67" w14:textId="77777777" w:rsidR="00C160FE" w:rsidRPr="0040176B" w:rsidRDefault="00C160FE" w:rsidP="00C160FE">
      <w:pPr>
        <w:spacing w:line="280" w:lineRule="exact"/>
        <w:jc w:val="left"/>
        <w:rPr>
          <w:rFonts w:ascii="宋体" w:hAnsi="宋体" w:cs="宋体"/>
          <w:bCs/>
          <w:szCs w:val="21"/>
        </w:rPr>
      </w:pPr>
      <w:r w:rsidRPr="0040176B">
        <w:rPr>
          <w:rFonts w:ascii="宋体" w:hAnsi="宋体" w:cs="宋体" w:hint="eastAsia"/>
          <w:bCs/>
          <w:szCs w:val="21"/>
        </w:rPr>
        <w:t>7. 脉管内腔熔合技术，精确能量输出，减少炭化和热扩散。</w:t>
      </w:r>
    </w:p>
    <w:p w14:paraId="09A7B82E" w14:textId="77777777" w:rsidR="00C160FE" w:rsidRPr="0040176B" w:rsidRDefault="00C160FE" w:rsidP="00C160FE">
      <w:pPr>
        <w:spacing w:line="280" w:lineRule="exact"/>
        <w:jc w:val="left"/>
        <w:rPr>
          <w:rFonts w:ascii="宋体" w:hAnsi="宋体" w:cs="宋体"/>
          <w:bCs/>
          <w:szCs w:val="21"/>
        </w:rPr>
      </w:pPr>
      <w:r w:rsidRPr="0040176B">
        <w:rPr>
          <w:rFonts w:ascii="宋体" w:hAnsi="宋体" w:cs="宋体" w:hint="eastAsia"/>
          <w:bCs/>
          <w:szCs w:val="21"/>
        </w:rPr>
        <w:t>8. 具备脚控开关端口。</w:t>
      </w:r>
    </w:p>
    <w:p w14:paraId="02517596" w14:textId="77777777" w:rsidR="00C160FE" w:rsidRDefault="00C160FE" w:rsidP="00C160FE">
      <w:pPr>
        <w:widowControl/>
        <w:rPr>
          <w:rFonts w:ascii="宋体" w:hAnsi="宋体"/>
          <w:bCs/>
          <w:color w:val="000000"/>
          <w:kern w:val="0"/>
          <w:sz w:val="24"/>
          <w:szCs w:val="24"/>
        </w:rPr>
      </w:pPr>
      <w:r w:rsidRPr="0040176B">
        <w:rPr>
          <w:rFonts w:ascii="宋体" w:hAnsi="宋体" w:cs="宋体" w:hint="eastAsia"/>
          <w:bCs/>
          <w:szCs w:val="21"/>
        </w:rPr>
        <w:t>9. 具备等电位导体终端。</w:t>
      </w:r>
    </w:p>
    <w:p w14:paraId="0A18A9CD" w14:textId="77777777" w:rsidR="00C160FE" w:rsidRDefault="00C160FE" w:rsidP="00C160FE">
      <w:pPr>
        <w:widowControl/>
        <w:rPr>
          <w:rFonts w:ascii="宋体" w:hAnsi="宋体"/>
          <w:bCs/>
          <w:color w:val="000000"/>
          <w:kern w:val="0"/>
          <w:sz w:val="24"/>
          <w:szCs w:val="24"/>
        </w:rPr>
      </w:pPr>
    </w:p>
    <w:p w14:paraId="6F36DAB0" w14:textId="77777777" w:rsidR="00C160FE" w:rsidRDefault="00C160FE" w:rsidP="00C160FE">
      <w:pPr>
        <w:widowControl/>
        <w:rPr>
          <w:rFonts w:ascii="宋体" w:hAnsi="宋体"/>
          <w:bCs/>
          <w:color w:val="000000"/>
          <w:kern w:val="0"/>
          <w:sz w:val="24"/>
          <w:szCs w:val="24"/>
        </w:rPr>
      </w:pPr>
    </w:p>
    <w:p w14:paraId="67E6E640" w14:textId="77777777" w:rsidR="00C160FE" w:rsidRPr="00C160FE" w:rsidRDefault="00C160FE" w:rsidP="00E245FB">
      <w:pPr>
        <w:widowControl/>
        <w:rPr>
          <w:rFonts w:ascii="宋体" w:hAnsi="宋体" w:hint="eastAsia"/>
          <w:bCs/>
          <w:color w:val="000000"/>
          <w:kern w:val="0"/>
          <w:sz w:val="24"/>
          <w:szCs w:val="24"/>
        </w:rPr>
      </w:pPr>
    </w:p>
    <w:sectPr w:rsidR="00C160FE" w:rsidRPr="00C16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37F3" w14:textId="77777777" w:rsidR="00B074AE" w:rsidRDefault="00B074AE" w:rsidP="008B5AD3">
      <w:r>
        <w:separator/>
      </w:r>
    </w:p>
  </w:endnote>
  <w:endnote w:type="continuationSeparator" w:id="0">
    <w:p w14:paraId="4C8C19B4" w14:textId="77777777" w:rsidR="00B074AE" w:rsidRDefault="00B074AE" w:rsidP="008B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75AE" w14:textId="77777777" w:rsidR="00B074AE" w:rsidRDefault="00B074AE" w:rsidP="008B5AD3">
      <w:r>
        <w:separator/>
      </w:r>
    </w:p>
  </w:footnote>
  <w:footnote w:type="continuationSeparator" w:id="0">
    <w:p w14:paraId="02E9E627" w14:textId="77777777" w:rsidR="00B074AE" w:rsidRDefault="00B074AE" w:rsidP="008B5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31"/>
    <w:rsid w:val="00213FA8"/>
    <w:rsid w:val="002750D3"/>
    <w:rsid w:val="003B481A"/>
    <w:rsid w:val="003E5D3D"/>
    <w:rsid w:val="00484472"/>
    <w:rsid w:val="005467C2"/>
    <w:rsid w:val="005B7C31"/>
    <w:rsid w:val="005F1960"/>
    <w:rsid w:val="008B09B8"/>
    <w:rsid w:val="008B5AD3"/>
    <w:rsid w:val="00A33204"/>
    <w:rsid w:val="00B074AE"/>
    <w:rsid w:val="00C160FE"/>
    <w:rsid w:val="00E245FB"/>
    <w:rsid w:val="00EB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B6EBB"/>
  <w15:chartTrackingRefBased/>
  <w15:docId w15:val="{07BFE3A4-273D-435D-8031-6028F5C5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5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A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A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A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yujun</dc:creator>
  <cp:keywords/>
  <dc:description/>
  <cp:lastModifiedBy>chen yujun</cp:lastModifiedBy>
  <cp:revision>7</cp:revision>
  <dcterms:created xsi:type="dcterms:W3CDTF">2022-03-17T08:53:00Z</dcterms:created>
  <dcterms:modified xsi:type="dcterms:W3CDTF">2022-03-21T01:28:00Z</dcterms:modified>
</cp:coreProperties>
</file>