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jc w:val="center"/>
        <w:rPr>
          <w:rFonts w:hint="eastAsia"/>
        </w:rPr>
      </w:pPr>
      <w:r>
        <w:rPr>
          <w:rFonts w:hint="eastAsia"/>
          <w:lang w:val="en-US" w:eastAsia="zh-CN"/>
        </w:rPr>
        <w:t>护理部新增护士站智能交互屏</w:t>
      </w:r>
      <w:r>
        <w:rPr>
          <w:rFonts w:hint="eastAsia"/>
        </w:rPr>
        <w:t>技术要求</w:t>
      </w:r>
    </w:p>
    <w:p>
      <w:pPr>
        <w:numPr>
          <w:ilvl w:val="0"/>
          <w:numId w:val="1"/>
        </w:numPr>
        <w:ind w:left="0" w:leftChars="0" w:firstLine="0" w:firstLineChars="0"/>
        <w:rPr>
          <w:rFonts w:hint="eastAsia"/>
          <w:lang w:eastAsia="zh-CN"/>
        </w:rPr>
      </w:pPr>
      <w:r>
        <w:rPr>
          <w:rFonts w:hint="eastAsia" w:ascii="宋体" w:hAnsi="宋体" w:eastAsia="宋体" w:cs="宋体"/>
          <w:b/>
          <w:bCs w:val="0"/>
          <w:sz w:val="28"/>
          <w:szCs w:val="28"/>
          <w:lang w:eastAsia="zh-CN"/>
        </w:rPr>
        <w:t>项目建设内容及要求</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项目采购内容：</w:t>
      </w:r>
    </w:p>
    <w:tbl>
      <w:tblPr>
        <w:tblStyle w:val="8"/>
        <w:tblW w:w="852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28"/>
        <w:gridCol w:w="960"/>
        <w:gridCol w:w="1500"/>
        <w:gridCol w:w="53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826" w:hRule="atLeast"/>
          <w:jc w:val="center"/>
        </w:trPr>
        <w:tc>
          <w:tcPr>
            <w:tcW w:w="728" w:type="dxa"/>
            <w:vAlign w:val="center"/>
          </w:tcPr>
          <w:p>
            <w:pPr>
              <w:jc w:val="both"/>
              <w:rPr>
                <w:rFonts w:hint="eastAsia" w:ascii="宋体" w:hAnsi="宋体" w:eastAsia="宋体" w:cs="宋体"/>
                <w:sz w:val="24"/>
                <w:lang w:eastAsia="zh-CN"/>
              </w:rPr>
            </w:pPr>
            <w:bookmarkStart w:id="1" w:name="_GoBack"/>
            <w:bookmarkEnd w:id="1"/>
            <w:r>
              <w:rPr>
                <w:rFonts w:hint="eastAsia" w:ascii="宋体" w:hAnsi="宋体" w:cs="宋体"/>
                <w:sz w:val="24"/>
                <w:lang w:val="en-US" w:eastAsia="zh-CN"/>
              </w:rPr>
              <w:t>序号</w:t>
            </w:r>
          </w:p>
        </w:tc>
        <w:tc>
          <w:tcPr>
            <w:tcW w:w="960" w:type="dxa"/>
            <w:vAlign w:val="center"/>
          </w:tcPr>
          <w:p>
            <w:pPr>
              <w:ind w:firstLine="240" w:firstLineChars="100"/>
              <w:jc w:val="center"/>
              <w:rPr>
                <w:rFonts w:hint="eastAsia" w:ascii="宋体" w:hAnsi="宋体" w:cs="宋体"/>
                <w:sz w:val="24"/>
                <w:lang w:eastAsia="zh-CN"/>
              </w:rPr>
            </w:pPr>
            <w:r>
              <w:rPr>
                <w:rFonts w:hint="eastAsia" w:ascii="宋体" w:hAnsi="宋体" w:cs="宋体"/>
                <w:sz w:val="24"/>
                <w:lang w:val="en-US" w:eastAsia="zh-CN"/>
              </w:rPr>
              <w:t>数量</w:t>
            </w:r>
          </w:p>
        </w:tc>
        <w:tc>
          <w:tcPr>
            <w:tcW w:w="1500" w:type="dxa"/>
            <w:vAlign w:val="center"/>
          </w:tcPr>
          <w:p>
            <w:pPr>
              <w:ind w:firstLine="240" w:firstLineChars="100"/>
              <w:jc w:val="center"/>
              <w:rPr>
                <w:rFonts w:hint="eastAsia" w:ascii="宋体" w:hAnsi="宋体" w:cs="宋体"/>
                <w:sz w:val="24"/>
                <w:lang w:val="en-US" w:eastAsia="zh-CN"/>
              </w:rPr>
            </w:pPr>
            <w:r>
              <w:rPr>
                <w:rFonts w:hint="eastAsia" w:ascii="宋体" w:hAnsi="宋体" w:cs="宋体"/>
                <w:sz w:val="24"/>
                <w:lang w:val="en-US" w:eastAsia="zh-CN"/>
              </w:rPr>
              <w:t>单位</w:t>
            </w:r>
          </w:p>
        </w:tc>
        <w:tc>
          <w:tcPr>
            <w:tcW w:w="5338" w:type="dxa"/>
            <w:vAlign w:val="center"/>
          </w:tcPr>
          <w:p>
            <w:pPr>
              <w:ind w:firstLine="240" w:firstLineChars="100"/>
              <w:jc w:val="center"/>
              <w:rPr>
                <w:rFonts w:hint="eastAsia" w:ascii="宋体" w:hAnsi="宋体" w:cs="宋体"/>
                <w:sz w:val="24"/>
                <w:lang w:val="en-US" w:eastAsia="zh-CN"/>
              </w:rPr>
            </w:pPr>
            <w:r>
              <w:rPr>
                <w:rFonts w:hint="eastAsia" w:ascii="宋体" w:hAnsi="宋体" w:cs="宋体"/>
                <w:sz w:val="24"/>
                <w:lang w:val="en-US" w:eastAsia="zh-CN"/>
              </w:rPr>
              <w:t>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43" w:hRule="atLeast"/>
          <w:jc w:val="center"/>
        </w:trPr>
        <w:tc>
          <w:tcPr>
            <w:tcW w:w="728" w:type="dxa"/>
            <w:vAlign w:val="center"/>
          </w:tcPr>
          <w:p>
            <w:pPr>
              <w:ind w:firstLine="240" w:firstLineChars="100"/>
              <w:jc w:val="center"/>
              <w:rPr>
                <w:rFonts w:hint="eastAsia" w:ascii="宋体" w:hAnsi="宋体" w:cs="宋体"/>
                <w:sz w:val="24"/>
                <w:lang w:eastAsia="zh-TW"/>
              </w:rPr>
            </w:pPr>
            <w:r>
              <w:rPr>
                <w:rFonts w:hint="eastAsia" w:ascii="宋体" w:hAnsi="宋体" w:cs="宋体"/>
                <w:sz w:val="24"/>
                <w:lang w:eastAsia="zh-TW"/>
              </w:rPr>
              <w:t>1</w:t>
            </w:r>
          </w:p>
        </w:tc>
        <w:tc>
          <w:tcPr>
            <w:tcW w:w="960" w:type="dxa"/>
            <w:vAlign w:val="center"/>
          </w:tcPr>
          <w:p>
            <w:pPr>
              <w:ind w:firstLine="240" w:firstLineChars="100"/>
              <w:jc w:val="center"/>
              <w:rPr>
                <w:rFonts w:hint="eastAsia" w:ascii="宋体" w:hAnsi="宋体" w:cs="宋体"/>
                <w:sz w:val="24"/>
                <w:lang w:eastAsia="zh-CN"/>
              </w:rPr>
            </w:pPr>
            <w:r>
              <w:rPr>
                <w:rFonts w:hint="eastAsia" w:ascii="宋体" w:hAnsi="宋体" w:cs="宋体"/>
                <w:sz w:val="24"/>
                <w:lang w:val="en-US" w:eastAsia="zh-CN"/>
              </w:rPr>
              <w:t>12</w:t>
            </w:r>
          </w:p>
        </w:tc>
        <w:tc>
          <w:tcPr>
            <w:tcW w:w="1500" w:type="dxa"/>
            <w:vAlign w:val="center"/>
          </w:tcPr>
          <w:p>
            <w:pPr>
              <w:ind w:firstLine="240" w:firstLineChars="100"/>
              <w:jc w:val="center"/>
              <w:rPr>
                <w:rFonts w:hint="eastAsia" w:ascii="宋体" w:hAnsi="宋体" w:cs="宋体"/>
                <w:sz w:val="24"/>
                <w:lang w:val="en-US" w:eastAsia="zh-CN"/>
              </w:rPr>
            </w:pPr>
            <w:r>
              <w:rPr>
                <w:rFonts w:hint="eastAsia" w:ascii="宋体" w:hAnsi="宋体" w:cs="宋体"/>
                <w:sz w:val="24"/>
                <w:lang w:val="en-US" w:eastAsia="zh-CN"/>
              </w:rPr>
              <w:t>台</w:t>
            </w:r>
          </w:p>
        </w:tc>
        <w:tc>
          <w:tcPr>
            <w:tcW w:w="5338" w:type="dxa"/>
            <w:vAlign w:val="center"/>
          </w:tcPr>
          <w:p>
            <w:pPr>
              <w:ind w:firstLine="240" w:firstLineChars="100"/>
              <w:jc w:val="center"/>
              <w:rPr>
                <w:rFonts w:hint="eastAsia" w:ascii="宋体" w:hAnsi="宋体" w:cs="宋体"/>
                <w:sz w:val="24"/>
                <w:lang w:eastAsia="zh-TW"/>
              </w:rPr>
            </w:pPr>
            <w:r>
              <w:rPr>
                <w:rFonts w:hint="eastAsia" w:ascii="宋体" w:hAnsi="宋体" w:cs="宋体"/>
                <w:sz w:val="24"/>
                <w:lang w:eastAsia="zh-TW"/>
              </w:rPr>
              <w:t>护士站智能交互屏（55寸）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43" w:hRule="atLeast"/>
          <w:jc w:val="center"/>
        </w:trPr>
        <w:tc>
          <w:tcPr>
            <w:tcW w:w="728" w:type="dxa"/>
            <w:vAlign w:val="center"/>
          </w:tcPr>
          <w:p>
            <w:pPr>
              <w:ind w:firstLine="240" w:firstLineChars="100"/>
              <w:jc w:val="center"/>
              <w:rPr>
                <w:rFonts w:hint="eastAsia" w:ascii="宋体" w:hAnsi="宋体" w:cs="宋体"/>
                <w:sz w:val="24"/>
                <w:lang w:eastAsia="zh-TW"/>
              </w:rPr>
            </w:pPr>
            <w:r>
              <w:rPr>
                <w:rFonts w:hint="eastAsia" w:ascii="宋体" w:hAnsi="宋体" w:cs="宋体"/>
                <w:sz w:val="24"/>
                <w:lang w:eastAsia="zh-TW"/>
              </w:rPr>
              <w:t>2</w:t>
            </w:r>
          </w:p>
        </w:tc>
        <w:tc>
          <w:tcPr>
            <w:tcW w:w="960" w:type="dxa"/>
            <w:vAlign w:val="center"/>
          </w:tcPr>
          <w:p>
            <w:pPr>
              <w:ind w:firstLine="240" w:firstLineChars="100"/>
              <w:jc w:val="center"/>
              <w:rPr>
                <w:rFonts w:hint="eastAsia" w:ascii="宋体" w:hAnsi="宋体" w:cs="宋体"/>
                <w:sz w:val="24"/>
                <w:lang w:eastAsia="zh-CN"/>
              </w:rPr>
            </w:pPr>
            <w:r>
              <w:rPr>
                <w:rFonts w:hint="eastAsia" w:ascii="宋体" w:hAnsi="宋体" w:cs="宋体"/>
                <w:sz w:val="24"/>
                <w:lang w:val="en-US" w:eastAsia="zh-CN"/>
              </w:rPr>
              <w:t>1</w:t>
            </w:r>
          </w:p>
        </w:tc>
        <w:tc>
          <w:tcPr>
            <w:tcW w:w="1500" w:type="dxa"/>
            <w:vAlign w:val="center"/>
          </w:tcPr>
          <w:p>
            <w:pPr>
              <w:ind w:firstLine="240" w:firstLineChars="100"/>
              <w:jc w:val="center"/>
              <w:rPr>
                <w:rFonts w:hint="eastAsia" w:ascii="宋体" w:hAnsi="宋体" w:cs="宋体"/>
                <w:sz w:val="24"/>
                <w:lang w:val="en-US" w:eastAsia="zh-CN"/>
              </w:rPr>
            </w:pPr>
            <w:r>
              <w:rPr>
                <w:rFonts w:hint="eastAsia" w:ascii="宋体" w:hAnsi="宋体" w:cs="宋体"/>
                <w:sz w:val="24"/>
                <w:lang w:val="en-US" w:eastAsia="zh-CN"/>
              </w:rPr>
              <w:t>套</w:t>
            </w:r>
          </w:p>
        </w:tc>
        <w:tc>
          <w:tcPr>
            <w:tcW w:w="5338" w:type="dxa"/>
            <w:vAlign w:val="center"/>
          </w:tcPr>
          <w:p>
            <w:pPr>
              <w:ind w:firstLine="240" w:firstLineChars="100"/>
              <w:jc w:val="center"/>
              <w:rPr>
                <w:rFonts w:hint="eastAsia" w:ascii="宋体" w:hAnsi="宋体" w:cs="宋体"/>
                <w:sz w:val="24"/>
                <w:lang w:eastAsia="zh-TW"/>
              </w:rPr>
            </w:pPr>
            <w:r>
              <w:rPr>
                <w:rFonts w:hint="eastAsia" w:ascii="宋体" w:hAnsi="宋体" w:cs="宋体"/>
                <w:sz w:val="24"/>
                <w:lang w:eastAsia="zh-TW"/>
              </w:rPr>
              <w:t>1套护士站智能交互系统软件</w:t>
            </w:r>
          </w:p>
        </w:tc>
      </w:tr>
    </w:tbl>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技术参数要求：</w:t>
      </w:r>
    </w:p>
    <w:tbl>
      <w:tblPr>
        <w:tblStyle w:val="8"/>
        <w:tblW w:w="948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85"/>
        <w:gridCol w:w="990"/>
        <w:gridCol w:w="76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43" w:hRule="atLeast"/>
          <w:jc w:val="center"/>
        </w:trPr>
        <w:tc>
          <w:tcPr>
            <w:tcW w:w="885" w:type="dxa"/>
            <w:vAlign w:val="center"/>
          </w:tcPr>
          <w:p>
            <w:pPr>
              <w:jc w:val="center"/>
              <w:rPr>
                <w:rFonts w:hint="eastAsia" w:ascii="宋体" w:hAnsi="宋体" w:eastAsia="宋体" w:cs="宋体"/>
                <w:sz w:val="24"/>
                <w:lang w:eastAsia="zh-CN"/>
              </w:rPr>
            </w:pPr>
            <w:r>
              <w:rPr>
                <w:rFonts w:hint="eastAsia" w:ascii="宋体" w:hAnsi="宋体" w:cs="宋体"/>
                <w:sz w:val="24"/>
                <w:lang w:val="en-US" w:eastAsia="zh-CN"/>
              </w:rPr>
              <w:t>1</w:t>
            </w:r>
          </w:p>
        </w:tc>
        <w:tc>
          <w:tcPr>
            <w:tcW w:w="990" w:type="dxa"/>
            <w:vAlign w:val="center"/>
          </w:tcPr>
          <w:p>
            <w:pPr>
              <w:jc w:val="center"/>
              <w:rPr>
                <w:rFonts w:ascii="宋体" w:hAnsi="宋体" w:cs="宋体"/>
                <w:spacing w:val="-6"/>
                <w:sz w:val="24"/>
              </w:rPr>
            </w:pPr>
            <w:r>
              <w:rPr>
                <w:rFonts w:hint="eastAsia" w:ascii="宋体" w:hAnsi="宋体" w:cs="宋体"/>
                <w:spacing w:val="-6"/>
                <w:sz w:val="24"/>
              </w:rPr>
              <w:t>硬件技术参数</w:t>
            </w:r>
          </w:p>
        </w:tc>
        <w:tc>
          <w:tcPr>
            <w:tcW w:w="7606" w:type="dxa"/>
          </w:tcPr>
          <w:p>
            <w:pPr>
              <w:ind w:firstLine="240" w:firstLineChars="100"/>
              <w:rPr>
                <w:rFonts w:ascii="宋体" w:hAnsi="宋体" w:cs="宋体"/>
                <w:sz w:val="24"/>
              </w:rPr>
            </w:pPr>
            <w:r>
              <w:rPr>
                <w:rFonts w:hint="eastAsia" w:ascii="宋体" w:hAnsi="宋体" w:cs="宋体"/>
                <w:sz w:val="24"/>
              </w:rPr>
              <w:t>1、尺寸：55寸LED背光源，要求原装液晶A规屏（需提供相关检测报告佐证）</w:t>
            </w:r>
          </w:p>
          <w:p>
            <w:pPr>
              <w:ind w:firstLine="240" w:firstLineChars="100"/>
              <w:rPr>
                <w:rFonts w:ascii="宋体" w:hAnsi="宋体" w:cs="宋体"/>
                <w:sz w:val="24"/>
              </w:rPr>
            </w:pPr>
            <w:r>
              <w:rPr>
                <w:rFonts w:hint="eastAsia" w:ascii="宋体" w:hAnsi="宋体" w:cs="宋体"/>
                <w:sz w:val="24"/>
              </w:rPr>
              <w:t>2、分辨率：≥3840 ×2160，满足超高清4K显示要求（需提供相关检测报告佐证）</w:t>
            </w:r>
          </w:p>
          <w:p>
            <w:pPr>
              <w:ind w:firstLine="240" w:firstLineChars="100"/>
              <w:rPr>
                <w:rFonts w:ascii="宋体" w:hAnsi="宋体" w:cs="宋体"/>
                <w:sz w:val="24"/>
              </w:rPr>
            </w:pPr>
            <w:r>
              <w:rPr>
                <w:rFonts w:hint="eastAsia" w:ascii="宋体" w:hAnsi="宋体" w:cs="宋体"/>
                <w:sz w:val="24"/>
              </w:rPr>
              <w:t>3、亮度：≥350cd/m²， 对比度：≥4000：1，响应时间：&lt;6ms刷新率：≥60Hz</w:t>
            </w:r>
          </w:p>
          <w:p>
            <w:pPr>
              <w:ind w:firstLine="240" w:firstLineChars="100"/>
              <w:rPr>
                <w:rFonts w:ascii="宋体" w:hAnsi="宋体" w:cs="宋体"/>
                <w:sz w:val="24"/>
                <w:lang w:val="zh-TW"/>
              </w:rPr>
            </w:pPr>
            <w:r>
              <w:rPr>
                <w:rFonts w:hint="eastAsia" w:ascii="宋体" w:hAnsi="宋体" w:cs="宋体"/>
                <w:sz w:val="24"/>
              </w:rPr>
              <w:t>4、</w:t>
            </w:r>
            <w:r>
              <w:rPr>
                <w:rFonts w:hint="eastAsia" w:ascii="宋体" w:hAnsi="宋体" w:cs="宋体"/>
                <w:sz w:val="24"/>
                <w:lang w:val="zh-TW" w:eastAsia="zh-TW"/>
              </w:rPr>
              <w:t>模块化设计，内置安卓系统，可</w:t>
            </w:r>
            <w:r>
              <w:rPr>
                <w:rFonts w:hint="eastAsia" w:ascii="宋体" w:hAnsi="宋体" w:cs="宋体"/>
                <w:sz w:val="24"/>
                <w:lang w:eastAsia="zh-TW"/>
              </w:rPr>
              <w:t>通过</w:t>
            </w:r>
            <w:r>
              <w:rPr>
                <w:rFonts w:hint="eastAsia" w:ascii="宋体" w:hAnsi="宋体" w:cs="宋体"/>
                <w:sz w:val="24"/>
                <w:lang w:val="zh-TW" w:eastAsia="zh-TW"/>
              </w:rPr>
              <w:t>选配</w:t>
            </w:r>
            <w:r>
              <w:rPr>
                <w:rFonts w:hint="eastAsia" w:ascii="宋体" w:hAnsi="宋体" w:cs="宋体"/>
                <w:sz w:val="24"/>
              </w:rPr>
              <w:t>PC</w:t>
            </w:r>
            <w:r>
              <w:rPr>
                <w:rFonts w:hint="eastAsia" w:ascii="宋体" w:hAnsi="宋体" w:cs="宋体"/>
                <w:sz w:val="24"/>
                <w:lang w:val="zh-TW" w:eastAsia="zh-TW"/>
              </w:rPr>
              <w:t>模块</w:t>
            </w:r>
            <w:r>
              <w:rPr>
                <w:rFonts w:hint="eastAsia" w:ascii="宋体" w:hAnsi="宋体" w:cs="宋体"/>
                <w:sz w:val="24"/>
                <w:lang w:eastAsia="zh-TW"/>
              </w:rPr>
              <w:t>支持Windows</w:t>
            </w:r>
          </w:p>
          <w:p>
            <w:pPr>
              <w:ind w:firstLine="240" w:firstLineChars="100"/>
              <w:rPr>
                <w:rFonts w:ascii="宋体" w:hAnsi="宋体" w:cs="宋体"/>
                <w:sz w:val="24"/>
                <w:lang w:eastAsia="zh-TW"/>
              </w:rPr>
            </w:pPr>
            <w:r>
              <w:rPr>
                <w:rFonts w:hint="eastAsia" w:ascii="宋体" w:hAnsi="宋体" w:cs="宋体"/>
                <w:sz w:val="24"/>
              </w:rPr>
              <w:t>5</w:t>
            </w:r>
            <w:r>
              <w:rPr>
                <w:rFonts w:hint="eastAsia" w:ascii="宋体" w:hAnsi="宋体" w:cs="宋体"/>
                <w:sz w:val="24"/>
                <w:lang w:eastAsia="zh-TW"/>
              </w:rPr>
              <w:t>、CPU：≥4核，主频≥1.5 GHz、RAM：2G或以上、ROM：16G或以上</w:t>
            </w:r>
          </w:p>
          <w:p>
            <w:pPr>
              <w:ind w:firstLine="240" w:firstLineChars="100"/>
              <w:rPr>
                <w:rFonts w:ascii="宋体" w:hAnsi="宋体" w:cs="宋体"/>
                <w:sz w:val="24"/>
              </w:rPr>
            </w:pPr>
            <w:r>
              <w:rPr>
                <w:rFonts w:hint="eastAsia" w:ascii="宋体" w:hAnsi="宋体" w:cs="宋体"/>
                <w:sz w:val="24"/>
              </w:rPr>
              <w:t>6、支持无线连接，整机内置2个wifi模块，采用内置天线设计，无需外接天线，热点WiFi支持2.4G和5G双频段，无线频段：IEEE802.11a/b/g/n</w:t>
            </w:r>
          </w:p>
          <w:p>
            <w:pPr>
              <w:ind w:firstLine="240" w:firstLineChars="100"/>
              <w:rPr>
                <w:rFonts w:ascii="宋体" w:hAnsi="宋体" w:cs="宋体"/>
                <w:sz w:val="24"/>
              </w:rPr>
            </w:pPr>
            <w:r>
              <w:rPr>
                <w:rFonts w:hint="eastAsia" w:ascii="宋体" w:hAnsi="宋体" w:cs="宋体"/>
                <w:sz w:val="24"/>
              </w:rPr>
              <w:t>7、音视频输入输出接口：HDMI输出接口采用模块设计，无需单独硬件电路板，支持4K分辨率音视频输出，支持平板任意通道多媒体内容输出</w:t>
            </w:r>
          </w:p>
          <w:p>
            <w:pPr>
              <w:ind w:firstLine="240" w:firstLineChars="100"/>
              <w:rPr>
                <w:rFonts w:ascii="宋体" w:hAnsi="宋体" w:cs="宋体"/>
                <w:sz w:val="24"/>
              </w:rPr>
            </w:pPr>
            <w:r>
              <w:rPr>
                <w:rFonts w:hint="eastAsia" w:ascii="宋体" w:hAnsi="宋体" w:cs="宋体"/>
                <w:sz w:val="24"/>
              </w:rPr>
              <w:t>8、网络接口：支持2路RJ45接口，支持内置网络交换机功能</w:t>
            </w:r>
          </w:p>
          <w:p>
            <w:pPr>
              <w:ind w:firstLine="240" w:firstLineChars="100"/>
              <w:rPr>
                <w:rFonts w:ascii="宋体" w:hAnsi="宋体" w:cs="宋体"/>
                <w:sz w:val="24"/>
              </w:rPr>
            </w:pPr>
            <w:r>
              <w:rPr>
                <w:rFonts w:hint="eastAsia" w:ascii="宋体" w:hAnsi="宋体" w:cs="宋体"/>
                <w:sz w:val="24"/>
              </w:rPr>
              <w:t>9、数据传输接口：USB×4，包含USB2.0，USB3.0接口 控制接口：RS-232 ×1</w:t>
            </w:r>
          </w:p>
          <w:p>
            <w:pPr>
              <w:ind w:firstLine="240" w:firstLineChars="100"/>
              <w:rPr>
                <w:rFonts w:ascii="宋体" w:hAnsi="宋体" w:cs="宋体"/>
                <w:sz w:val="24"/>
              </w:rPr>
            </w:pPr>
            <w:r>
              <w:rPr>
                <w:rFonts w:hint="eastAsia" w:ascii="宋体" w:hAnsi="宋体" w:cs="宋体"/>
                <w:sz w:val="24"/>
              </w:rPr>
              <w:t>10、触摸方式≥10点，触控响应速度&lt;15ms，触摸精度不大于1mm</w:t>
            </w:r>
          </w:p>
          <w:p>
            <w:pPr>
              <w:ind w:firstLine="240" w:firstLineChars="100"/>
              <w:rPr>
                <w:rFonts w:ascii="宋体" w:hAnsi="宋体" w:cs="宋体"/>
                <w:sz w:val="24"/>
              </w:rPr>
            </w:pPr>
            <w:r>
              <w:rPr>
                <w:rFonts w:hint="eastAsia" w:ascii="宋体" w:hAnsi="宋体" w:cs="宋体"/>
                <w:sz w:val="24"/>
              </w:rPr>
              <w:t>11、书写屏：防眩光防爆钢化玻璃，玻璃厚度不小于4mm,物理钢化莫氏7级，透光率不低于96%，AG面光泽度为80±5，整机玻璃雾度为2%~14%</w:t>
            </w:r>
          </w:p>
          <w:p>
            <w:pPr>
              <w:ind w:firstLine="240" w:firstLineChars="100"/>
              <w:rPr>
                <w:rFonts w:ascii="宋体" w:hAnsi="宋体" w:cs="宋体"/>
                <w:sz w:val="24"/>
              </w:rPr>
            </w:pPr>
            <w:r>
              <w:rPr>
                <w:rFonts w:hint="eastAsia" w:ascii="宋体" w:hAnsi="宋体" w:cs="宋体"/>
                <w:sz w:val="24"/>
              </w:rPr>
              <w:t>12、设备支持密码解锁，可选配支持RFID卡/人脸识别</w:t>
            </w:r>
          </w:p>
          <w:p>
            <w:pPr>
              <w:ind w:firstLine="240" w:firstLineChars="100"/>
              <w:rPr>
                <w:rFonts w:hAnsi="宋体" w:cs="宋体"/>
                <w:sz w:val="24"/>
              </w:rPr>
            </w:pPr>
            <w:r>
              <w:rPr>
                <w:rFonts w:hint="eastAsia" w:ascii="宋体" w:hAnsi="宋体" w:cs="宋体"/>
                <w:sz w:val="24"/>
              </w:rPr>
              <w:t>13、</w:t>
            </w:r>
            <w:r>
              <w:rPr>
                <w:rFonts w:hint="eastAsia" w:ascii="宋体" w:hAnsi="宋体" w:cs="宋体"/>
                <w:sz w:val="24"/>
                <w:lang w:val="zh-TW" w:eastAsia="zh-TW"/>
              </w:rPr>
              <w:t>产品符合强制性产品认证制度，需具备</w:t>
            </w:r>
            <w:r>
              <w:rPr>
                <w:rFonts w:hint="eastAsia" w:ascii="宋体" w:hAnsi="宋体" w:cs="宋体"/>
                <w:sz w:val="24"/>
              </w:rPr>
              <w:t>CCC</w:t>
            </w:r>
            <w:r>
              <w:rPr>
                <w:rFonts w:hint="eastAsia" w:ascii="宋体" w:hAnsi="宋体" w:cs="宋体"/>
                <w:sz w:val="24"/>
                <w:lang w:val="zh-TW" w:eastAsia="zh-TW"/>
              </w:rPr>
              <w:t>认证</w:t>
            </w:r>
            <w:r>
              <w:rPr>
                <w:rFonts w:hint="eastAsia" w:ascii="宋体" w:hAnsi="宋体" w:cs="宋体"/>
                <w:sz w:val="24"/>
              </w:rPr>
              <w:t>（需提供相关检测报告佐证）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43" w:hRule="atLeast"/>
          <w:jc w:val="center"/>
        </w:trPr>
        <w:tc>
          <w:tcPr>
            <w:tcW w:w="885" w:type="dxa"/>
            <w:vAlign w:val="center"/>
          </w:tcPr>
          <w:p>
            <w:pPr>
              <w:jc w:val="center"/>
              <w:rPr>
                <w:rFonts w:hint="eastAsia" w:ascii="宋体" w:hAnsi="宋体" w:eastAsia="宋体" w:cs="宋体"/>
                <w:sz w:val="24"/>
                <w:lang w:eastAsia="zh-CN"/>
              </w:rPr>
            </w:pPr>
            <w:r>
              <w:rPr>
                <w:rFonts w:hint="eastAsia" w:ascii="宋体" w:hAnsi="宋体" w:cs="宋体"/>
                <w:sz w:val="24"/>
                <w:lang w:val="en-US" w:eastAsia="zh-CN"/>
              </w:rPr>
              <w:t>2</w:t>
            </w:r>
          </w:p>
        </w:tc>
        <w:tc>
          <w:tcPr>
            <w:tcW w:w="990" w:type="dxa"/>
            <w:vAlign w:val="center"/>
          </w:tcPr>
          <w:p>
            <w:pPr>
              <w:jc w:val="center"/>
              <w:rPr>
                <w:rFonts w:ascii="宋体" w:hAnsi="宋体" w:cs="宋体"/>
                <w:spacing w:val="-6"/>
                <w:sz w:val="24"/>
              </w:rPr>
            </w:pPr>
            <w:r>
              <w:rPr>
                <w:rFonts w:hint="eastAsia" w:ascii="宋体" w:hAnsi="宋体" w:cs="宋体"/>
                <w:spacing w:val="-6"/>
                <w:sz w:val="24"/>
              </w:rPr>
              <w:t>软件功能</w:t>
            </w:r>
          </w:p>
        </w:tc>
        <w:tc>
          <w:tcPr>
            <w:tcW w:w="7606" w:type="dxa"/>
          </w:tcPr>
          <w:p>
            <w:pPr>
              <w:ind w:firstLine="480" w:firstLineChars="200"/>
              <w:rPr>
                <w:rFonts w:ascii="宋体" w:hAnsi="宋体" w:cs="宋体"/>
                <w:sz w:val="24"/>
              </w:rPr>
            </w:pPr>
            <w:r>
              <w:rPr>
                <w:rFonts w:hint="eastAsia" w:ascii="宋体" w:hAnsi="宋体" w:cs="宋体"/>
                <w:sz w:val="24"/>
              </w:rPr>
              <w:t>1、软件需包括病区概况：含当日出入院人数、转入人数、转出人数、出院人数、出生、死亡人数、现有人数，待转入患者数、待转出患者数、待出院患者数、待入院患者数、分娩人数、危重患者数、在输液状态患者数、发热人数、化疗人数、手术人数、转ICU的患者数。可展开查看患者列表，包含患者姓名、年龄、性别、诊断、住院号、联系电话、入出院日期信息。</w:t>
            </w:r>
          </w:p>
          <w:p>
            <w:pPr>
              <w:ind w:firstLine="480" w:firstLineChars="200"/>
              <w:rPr>
                <w:rFonts w:ascii="宋体" w:hAnsi="宋体" w:cs="宋体"/>
                <w:sz w:val="24"/>
              </w:rPr>
            </w:pPr>
            <w:r>
              <w:rPr>
                <w:rFonts w:hint="eastAsia" w:ascii="宋体" w:hAnsi="宋体" w:cs="宋体"/>
                <w:sz w:val="24"/>
              </w:rPr>
              <w:t>2、患者一览：可显示全科床位及患者信息，饮食、护理等级、过敏史；患者姓名及诊断信息支持字符替换或隐藏，一览表支持显示患者高风险压疮、高风险跌倒、管道留置、血栓风险、卒中、纠纷隐患、特殊感染、多重耐药感染、疼痛评分、ERAS患者、临床路径患者，支持以图标方式显示。支持点开查看患者详细信息：包括住址、联系人、联系电话、入院时间、费用支付方式、欠费信息。最新一条生命体征记录。危重患者病区可以获取通过最新的生命征自动评出患者的MEWS评分，并显示在一览表上，支持将汇总后的患者饮食、护理等级、过敏史、高风险信息同步传给病区床头显示系统。</w:t>
            </w:r>
          </w:p>
          <w:p>
            <w:pPr>
              <w:ind w:firstLine="480" w:firstLineChars="200"/>
              <w:rPr>
                <w:rFonts w:ascii="宋体" w:hAnsi="宋体" w:cs="宋体"/>
                <w:sz w:val="24"/>
              </w:rPr>
            </w:pPr>
            <w:r>
              <w:rPr>
                <w:rFonts w:hint="eastAsia" w:ascii="宋体" w:hAnsi="宋体" w:cs="宋体"/>
                <w:sz w:val="24"/>
              </w:rPr>
              <w:t>3、护理任务清单：能提取HIS系统医嘱信息，分类汇总包括体温、血压、心电监护、记尿量、血糖、雾化、胰岛素、脉冲治疗、输血，及其他专科医嘱；支持不同病区可显示不同项目。可按医嘱频次区分时间段提醒当前时段的血压任务；可以根据院方提供的体温复测规则及医嘱信息，分别按每4小时区分一次测量任务。能产生病历评估计划，按院方提供的规则判断电子病历评估记录书写的缺失，生成当日需评估的项目，包括压疮、跌倒、约束、VTE、ALD、管道等项目。输血项目支持按不用输血状态显示不同颜色，可点开查看输血详情：输注时间、种类、用量、输注用量、输注人。</w:t>
            </w:r>
          </w:p>
          <w:p>
            <w:pPr>
              <w:ind w:firstLine="480" w:firstLineChars="200"/>
              <w:rPr>
                <w:rFonts w:ascii="宋体" w:hAnsi="宋体" w:cs="宋体"/>
                <w:sz w:val="24"/>
              </w:rPr>
            </w:pPr>
            <w:r>
              <w:rPr>
                <w:rFonts w:hint="eastAsia" w:ascii="宋体" w:hAnsi="宋体" w:cs="宋体"/>
                <w:sz w:val="24"/>
              </w:rPr>
              <w:t>4、医嘱执行情况：支持通过移动护理拆分表分类显示患者输液、口服、检验等医嘱执行、未执行情况。</w:t>
            </w:r>
          </w:p>
          <w:p>
            <w:pPr>
              <w:ind w:firstLine="480" w:firstLineChars="200"/>
              <w:rPr>
                <w:rFonts w:ascii="宋体" w:hAnsi="宋体" w:cs="宋体"/>
                <w:sz w:val="24"/>
              </w:rPr>
            </w:pPr>
            <w:r>
              <w:rPr>
                <w:rFonts w:hint="eastAsia" w:ascii="宋体" w:hAnsi="宋体" w:cs="宋体"/>
                <w:sz w:val="24"/>
              </w:rPr>
              <w:t>5、手术监控：支持区分今日手术、计划手术、前日手术信息页面。与手术麻醉系统对接，今日、明日、前日手术的区分以8:00-7:59为一日计算，不按00:00-23:59为日期计算。</w:t>
            </w:r>
          </w:p>
          <w:p>
            <w:pPr>
              <w:rPr>
                <w:rFonts w:ascii="宋体" w:hAnsi="宋体" w:cs="宋体"/>
                <w:sz w:val="24"/>
              </w:rPr>
            </w:pPr>
            <w:r>
              <w:rPr>
                <w:rFonts w:hint="eastAsia" w:ascii="宋体" w:hAnsi="宋体" w:cs="宋体"/>
                <w:sz w:val="24"/>
              </w:rPr>
              <w:t>（1）今日手术显示当日手术排台列表，包括床号、姓名、手术间、急诊或择期、手术名称、手术状态、主管医生。急诊手术与择期颜色区分。可点开查看手术详细信息：除以上信息外显示手术部位、主刀、一助、二助，术后去向、术前准备情况、皮肤、术中带药、术中带血情况。在本病区手术状态变为“出手术室”“出复苏室”等状态时，可主动弹窗提示病区护士进行接病人准备。在手术室前一台手术完毕时，可以在病区实现弹窗，提示病区护士为下一患者进行术前准备及送患者准备。</w:t>
            </w:r>
          </w:p>
          <w:p>
            <w:pPr>
              <w:rPr>
                <w:rFonts w:ascii="宋体" w:hAnsi="宋体" w:cs="宋体"/>
                <w:sz w:val="24"/>
              </w:rPr>
            </w:pPr>
            <w:r>
              <w:rPr>
                <w:rFonts w:hint="eastAsia" w:ascii="宋体" w:hAnsi="宋体" w:cs="宋体"/>
                <w:sz w:val="24"/>
              </w:rPr>
              <w:t>（2）计划手术界面，可显示计划手术病人床号、姓名、拟麻醉方式、拟手术名称、手术部位、主管医生、计划手术时间，点开可以查看详细信息，包括患者检查、检验医嘱为执行状态需要体现。</w:t>
            </w:r>
          </w:p>
          <w:p>
            <w:pPr>
              <w:rPr>
                <w:rFonts w:ascii="宋体" w:hAnsi="宋体" w:cs="宋体"/>
                <w:sz w:val="24"/>
              </w:rPr>
            </w:pPr>
            <w:r>
              <w:rPr>
                <w:rFonts w:hint="eastAsia" w:ascii="宋体" w:hAnsi="宋体" w:cs="宋体"/>
                <w:sz w:val="24"/>
              </w:rPr>
              <w:t>（3）前日手术信息列表显示床号、姓名、手术名称、术后诊断。点开详细信息支持显示患者术后病历内容。</w:t>
            </w:r>
          </w:p>
          <w:p>
            <w:pPr>
              <w:ind w:firstLine="480" w:firstLineChars="200"/>
              <w:rPr>
                <w:rFonts w:ascii="宋体" w:hAnsi="宋体" w:cs="宋体"/>
                <w:sz w:val="24"/>
              </w:rPr>
            </w:pPr>
            <w:r>
              <w:rPr>
                <w:rFonts w:hint="eastAsia" w:ascii="宋体" w:hAnsi="宋体" w:cs="宋体"/>
                <w:sz w:val="24"/>
              </w:rPr>
              <w:t>6、患者检查预约：支持与检查预约系统对接，显示病区检查预约状态，可查看详细预约时间、检查部位、注意事项，检查前有特殊用药能显示并提示。</w:t>
            </w:r>
          </w:p>
          <w:p>
            <w:pPr>
              <w:ind w:firstLine="480" w:firstLineChars="200"/>
              <w:rPr>
                <w:rFonts w:ascii="宋体" w:hAnsi="宋体" w:cs="宋体"/>
                <w:sz w:val="24"/>
              </w:rPr>
            </w:pPr>
            <w:r>
              <w:rPr>
                <w:rFonts w:hint="eastAsia" w:ascii="宋体" w:hAnsi="宋体" w:cs="宋体"/>
                <w:sz w:val="24"/>
              </w:rPr>
              <w:t>7、可在主页面增加常用电话维护模块，显示病区常用电话。</w:t>
            </w:r>
          </w:p>
          <w:p>
            <w:pPr>
              <w:ind w:firstLine="480" w:firstLineChars="200"/>
              <w:rPr>
                <w:rFonts w:ascii="宋体" w:hAnsi="宋体" w:cs="宋体"/>
                <w:sz w:val="24"/>
              </w:rPr>
            </w:pPr>
            <w:r>
              <w:rPr>
                <w:rFonts w:hint="eastAsia" w:ascii="宋体" w:hAnsi="宋体" w:cs="宋体"/>
                <w:sz w:val="24"/>
              </w:rPr>
              <w:t>8、有病区备忘录模块，可显示用户名称、用户备忘记录时间，记录内容，处理状态。有临近病区患者生日时，支持自动生成一条提醒生日备忘录。</w:t>
            </w:r>
          </w:p>
          <w:p>
            <w:pPr>
              <w:ind w:firstLine="480" w:firstLineChars="200"/>
              <w:rPr>
                <w:rFonts w:ascii="宋体" w:hAnsi="宋体" w:cs="宋体"/>
                <w:sz w:val="24"/>
              </w:rPr>
            </w:pPr>
            <w:r>
              <w:rPr>
                <w:rFonts w:hint="eastAsia" w:ascii="宋体" w:hAnsi="宋体" w:cs="宋体"/>
                <w:sz w:val="24"/>
              </w:rPr>
              <w:t>9、物品交接班：支持显示病区患者动态，支持输入并长期保存病区药品、设备、物品交接数量情况，输入的数据可追溯至个人（按实际登陆工号记录、保存）。</w:t>
            </w:r>
          </w:p>
          <w:p>
            <w:pPr>
              <w:ind w:firstLine="480" w:firstLineChars="200"/>
              <w:rPr>
                <w:rFonts w:ascii="宋体" w:hAnsi="宋体" w:cs="宋体"/>
                <w:sz w:val="24"/>
              </w:rPr>
            </w:pPr>
            <w:r>
              <w:rPr>
                <w:rFonts w:hint="eastAsia" w:ascii="宋体" w:hAnsi="宋体" w:cs="宋体"/>
                <w:sz w:val="24"/>
              </w:rPr>
              <w:t>10、所有数据延迟不能超过5分钟。</w:t>
            </w:r>
          </w:p>
          <w:p>
            <w:pPr>
              <w:ind w:firstLine="480" w:firstLineChars="200"/>
              <w:rPr>
                <w:rFonts w:ascii="宋体" w:hAnsi="宋体" w:cs="宋体"/>
                <w:sz w:val="24"/>
              </w:rPr>
            </w:pPr>
            <w:r>
              <w:rPr>
                <w:rFonts w:hint="eastAsia" w:ascii="宋体" w:hAnsi="宋体" w:cs="宋体"/>
                <w:sz w:val="24"/>
              </w:rPr>
              <w:t>11、病区园地：可查看病区排班。可按移动护理拆分执行表，统计不同类型医嘱执行护士的累计次数，形成每周护士工作量排行榜。支持留言鼓励。</w:t>
            </w:r>
          </w:p>
          <w:p>
            <w:pPr>
              <w:ind w:firstLine="480" w:firstLineChars="200"/>
              <w:rPr>
                <w:rFonts w:ascii="宋体" w:hAnsi="宋体" w:cs="宋体"/>
                <w:sz w:val="24"/>
              </w:rPr>
            </w:pPr>
            <w:r>
              <w:rPr>
                <w:rFonts w:hint="eastAsia" w:ascii="宋体" w:hAnsi="宋体" w:cs="宋体"/>
                <w:sz w:val="24"/>
              </w:rPr>
              <w:t>12、系统维护端可向所有病区终端推送图文消息，支持在固定节日或512护士节推送祝福、文章。</w:t>
            </w:r>
          </w:p>
          <w:p>
            <w:pPr>
              <w:ind w:firstLine="480" w:firstLineChars="200"/>
              <w:rPr>
                <w:rFonts w:ascii="宋体" w:hAnsi="宋体" w:cs="宋体"/>
                <w:sz w:val="24"/>
              </w:rPr>
            </w:pPr>
            <w:r>
              <w:rPr>
                <w:rFonts w:hint="eastAsia" w:ascii="宋体" w:hAnsi="宋体" w:cs="宋体"/>
                <w:sz w:val="24"/>
              </w:rPr>
              <w:t>13、患者宣教：病区护士长及护士可在后台管理里添加宣教材料；病区护士长及护士可在后台管理里修改宣教材料；病区护士长及护士可在后台管理里删除宣教材料；可根据全院或者病区维度维护宣教材料；可播放患者宣教的资源，支持文档、图片、视频、音频等多种格式；可统计各个宣教材料的播放/点击次数；</w:t>
            </w:r>
          </w:p>
          <w:p>
            <w:pPr>
              <w:ind w:firstLine="480" w:firstLineChars="200"/>
              <w:rPr>
                <w:rFonts w:ascii="宋体" w:hAnsi="宋体" w:cs="宋体"/>
                <w:sz w:val="24"/>
              </w:rPr>
            </w:pPr>
            <w:r>
              <w:rPr>
                <w:rFonts w:hint="eastAsia" w:ascii="宋体" w:hAnsi="宋体" w:cs="宋体"/>
                <w:sz w:val="24"/>
              </w:rPr>
              <w:t>14、病区业务培训：可播放病区业务培训的资源，支持文档、图片、视频、音频等多种格式；可根据全院或者病区维度维护培训材料；病区护士长及护士可在后台管理里添加培训材料；病区护士长及护士可在后台管理里修改培训材料；病区护士长及护士可在后台管理里删除培训材料；</w:t>
            </w:r>
          </w:p>
          <w:p>
            <w:pPr>
              <w:pStyle w:val="5"/>
              <w:jc w:val="left"/>
              <w:rPr>
                <w:rFonts w:hint="eastAsia" w:hAnsi="宋体" w:cs="宋体"/>
                <w:sz w:val="24"/>
                <w:szCs w:val="24"/>
              </w:rPr>
            </w:pPr>
            <w:r>
              <w:rPr>
                <w:rFonts w:hint="eastAsia" w:hAnsi="宋体" w:cs="宋体"/>
                <w:sz w:val="24"/>
                <w:szCs w:val="24"/>
              </w:rPr>
              <w:t xml:space="preserve">   15、系统配置：用户管理用于维护用户信息及管理用户的权限，控制当前用户可用的功能与可见的内容；医院介绍内容设置，可设置医院简介内容，允许上传医院宣传片；科室介绍内容设置，可设置科室简介内容；护士信息维护，额外维护无法获取到的护士信息，如护士头像，护士介绍；医生信息维护，额外维护无法获取到的医生信息，如医生头像，医生介绍；身份识别，对于不同用户可见的内容范围进行控制，部分功能需要身份识别通过后才可操作。</w:t>
            </w:r>
          </w:p>
          <w:p>
            <w:pPr>
              <w:pStyle w:val="5"/>
              <w:jc w:val="left"/>
              <w:rPr>
                <w:rFonts w:hint="eastAsia" w:hAnsi="宋体" w:eastAsia="宋体" w:cs="宋体"/>
                <w:sz w:val="24"/>
                <w:szCs w:val="24"/>
                <w:lang w:val="en-US" w:eastAsia="zh-CN"/>
              </w:rPr>
            </w:pPr>
            <w:r>
              <w:rPr>
                <w:rFonts w:hint="eastAsia" w:hAnsi="宋体" w:cs="宋体"/>
                <w:sz w:val="24"/>
                <w:szCs w:val="24"/>
                <w:lang w:val="en-US" w:eastAsia="zh-CN"/>
              </w:rPr>
              <w:t xml:space="preserve">    16、所有以上功能的实现需要与第三方对接而产生的费用均由投标方承担。</w:t>
            </w:r>
          </w:p>
        </w:tc>
      </w:tr>
    </w:tbl>
    <w:p>
      <w:pPr>
        <w:pStyle w:val="3"/>
        <w:keepNext/>
        <w:keepLines/>
        <w:pageBreakBefore w:val="0"/>
        <w:widowControl w:val="0"/>
        <w:numPr>
          <w:ilvl w:val="0"/>
          <w:numId w:val="0"/>
        </w:numPr>
        <w:kinsoku/>
        <w:wordWrap/>
        <w:overflowPunct/>
        <w:topLinePunct w:val="0"/>
        <w:autoSpaceDE/>
        <w:autoSpaceDN/>
        <w:bidi w:val="0"/>
        <w:adjustRightInd/>
        <w:snapToGrid/>
        <w:spacing w:before="0" w:after="0" w:line="360" w:lineRule="auto"/>
        <w:ind w:leftChars="0"/>
        <w:jc w:val="both"/>
        <w:textAlignment w:val="auto"/>
        <w:rPr>
          <w:rFonts w:hint="eastAsia" w:ascii="宋体" w:hAnsi="宋体"/>
          <w:b/>
          <w:bCs w:val="0"/>
          <w:color w:val="auto"/>
          <w:sz w:val="32"/>
          <w:szCs w:val="32"/>
          <w:lang w:val="en-US" w:eastAsia="zh-CN"/>
        </w:rPr>
      </w:pPr>
      <w:r>
        <w:rPr>
          <w:rFonts w:hint="eastAsia" w:ascii="宋体" w:hAnsi="宋体"/>
          <w:b/>
          <w:bCs w:val="0"/>
          <w:color w:val="auto"/>
          <w:sz w:val="32"/>
          <w:szCs w:val="32"/>
          <w:lang w:val="en-US" w:eastAsia="zh-CN"/>
        </w:rPr>
        <w:t>三、对接口及系统改造的要求</w:t>
      </w:r>
    </w:p>
    <w:p>
      <w:pPr>
        <w:ind w:firstLine="480" w:firstLineChars="200"/>
        <w:jc w:val="left"/>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维保期和续保期内免费实现以下要求：</w:t>
      </w:r>
    </w:p>
    <w:p>
      <w:pPr>
        <w:ind w:firstLine="480" w:firstLineChars="200"/>
        <w:jc w:val="left"/>
        <w:rPr>
          <w:rFonts w:hint="eastAsia"/>
          <w:lang w:val="en-US" w:eastAsia="zh-CN"/>
        </w:rPr>
      </w:pPr>
      <w:r>
        <w:rPr>
          <w:rFonts w:hint="eastAsia" w:ascii="宋体" w:hAnsi="宋体" w:cs="宋体"/>
          <w:color w:val="auto"/>
          <w:sz w:val="24"/>
          <w:szCs w:val="24"/>
          <w:lang w:val="en-US" w:eastAsia="zh-CN"/>
        </w:rPr>
        <w:t>提供全面的接口技术，与第三方系统共享数据和功能，这些接口技术包括中间件技术接口、WEBSEVICE通用接口、数据库级接口、文件文本接口等。</w:t>
      </w:r>
    </w:p>
    <w:p>
      <w:pPr>
        <w:ind w:firstLine="480" w:firstLineChars="200"/>
        <w:jc w:val="left"/>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1、提供与医院第三方系统统一接口的维护与管理，与HIS、电子病历、LIS、PACS、心电系统、体检系统、集成平台、成本管理系统、排班系统、人事管理系统、财务管理系统、互联网医院、OA系统、自助服务平台、DRG管理、绩效管理、电子发票、短信平台、财务电子档案等其他所有医院相关业务系统（包括以上医院系统但不仅限于以上系统）进行免费接口对接，实现数据交换。</w:t>
      </w:r>
    </w:p>
    <w:p>
      <w:pPr>
        <w:ind w:firstLine="480" w:firstLineChars="200"/>
        <w:jc w:val="left"/>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2、医院新增业务信息系统的对接；</w:t>
      </w:r>
    </w:p>
    <w:p>
      <w:pPr>
        <w:ind w:firstLine="480" w:firstLineChars="200"/>
        <w:jc w:val="left"/>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3、满足医院电子病历系统功能应用水平分级评价达到6级以上评审、医院信息互联互通标准化成熟度测评达到四级甲等水平评审、信息系统安全等级保护三级、三甲医院评审、电子病历系统功能应用水平分级评价标准达到6级、医院智慧服务分级评估标准体系达到5级中预约相关的功能要求，网络攻防演练中的要求以及医院其他需要评审的信息化技术改造服务；</w:t>
      </w:r>
    </w:p>
    <w:p>
      <w:pPr>
        <w:ind w:firstLine="480" w:firstLineChars="200"/>
        <w:jc w:val="left"/>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4、提供软件免费升级及个性化修改服务，免费实现院方的个性化需求；软件自身错误类问题提供永久性免费修改服务；</w:t>
      </w:r>
    </w:p>
    <w:p>
      <w:pPr>
        <w:pStyle w:val="3"/>
        <w:keepNext/>
        <w:keepLines/>
        <w:pageBreakBefore w:val="0"/>
        <w:widowControl w:val="0"/>
        <w:numPr>
          <w:ilvl w:val="0"/>
          <w:numId w:val="0"/>
        </w:numPr>
        <w:kinsoku/>
        <w:wordWrap/>
        <w:overflowPunct/>
        <w:topLinePunct w:val="0"/>
        <w:autoSpaceDE/>
        <w:autoSpaceDN/>
        <w:bidi w:val="0"/>
        <w:adjustRightInd/>
        <w:snapToGrid/>
        <w:spacing w:before="0" w:after="0" w:line="360" w:lineRule="auto"/>
        <w:ind w:leftChars="0"/>
        <w:jc w:val="both"/>
        <w:textAlignment w:val="auto"/>
        <w:rPr>
          <w:rFonts w:hint="eastAsia" w:ascii="宋体" w:hAnsi="宋体"/>
          <w:b/>
          <w:bCs w:val="0"/>
          <w:color w:val="auto"/>
          <w:sz w:val="32"/>
          <w:szCs w:val="32"/>
          <w:lang w:val="en-US" w:eastAsia="zh-CN"/>
        </w:rPr>
      </w:pPr>
      <w:r>
        <w:rPr>
          <w:rFonts w:hint="eastAsia" w:ascii="宋体" w:hAnsi="宋体"/>
          <w:b/>
          <w:bCs w:val="0"/>
          <w:color w:val="auto"/>
          <w:sz w:val="32"/>
          <w:szCs w:val="32"/>
          <w:lang w:val="en-US" w:eastAsia="zh-CN"/>
        </w:rPr>
        <w:t>四、项目实施要求</w:t>
      </w:r>
    </w:p>
    <w:p>
      <w:pPr>
        <w:ind w:firstLine="480" w:firstLineChars="200"/>
        <w:jc w:val="left"/>
        <w:rPr>
          <w:rFonts w:hint="default" w:ascii="宋体" w:hAnsi="宋体"/>
          <w:b/>
          <w:bCs w:val="0"/>
          <w:color w:val="auto"/>
          <w:sz w:val="32"/>
          <w:szCs w:val="32"/>
          <w:lang w:val="en-US" w:eastAsia="zh-CN"/>
        </w:rPr>
      </w:pPr>
      <w:r>
        <w:rPr>
          <w:rFonts w:hint="eastAsia" w:ascii="宋体" w:hAnsi="宋体" w:cs="宋体"/>
          <w:color w:val="auto"/>
          <w:sz w:val="24"/>
          <w:szCs w:val="24"/>
          <w:lang w:val="en-US" w:eastAsia="zh-CN"/>
        </w:rPr>
        <w:t>驻场、实施工期要求：合同签订后，2个月内完成项目实施上线。</w:t>
      </w:r>
      <w:r>
        <w:rPr>
          <w:rFonts w:hint="eastAsia" w:ascii="宋体" w:hAnsi="宋体" w:cs="宋体"/>
          <w:color w:val="auto"/>
          <w:sz w:val="24"/>
          <w:szCs w:val="24"/>
          <w:lang w:eastAsia="zh-CN"/>
        </w:rPr>
        <w:t>投标公司实施人员、计划、方案等须经我院方认可才可实施。</w:t>
      </w:r>
    </w:p>
    <w:p>
      <w:pPr>
        <w:pStyle w:val="3"/>
        <w:keepNext/>
        <w:keepLines/>
        <w:pageBreakBefore w:val="0"/>
        <w:widowControl w:val="0"/>
        <w:numPr>
          <w:ilvl w:val="0"/>
          <w:numId w:val="0"/>
        </w:numPr>
        <w:kinsoku/>
        <w:wordWrap/>
        <w:overflowPunct/>
        <w:topLinePunct w:val="0"/>
        <w:autoSpaceDE/>
        <w:autoSpaceDN/>
        <w:bidi w:val="0"/>
        <w:adjustRightInd/>
        <w:snapToGrid/>
        <w:spacing w:before="0" w:after="0" w:line="360" w:lineRule="auto"/>
        <w:ind w:leftChars="0"/>
        <w:jc w:val="both"/>
        <w:textAlignment w:val="auto"/>
        <w:rPr>
          <w:rFonts w:hint="eastAsia" w:ascii="宋体" w:hAnsi="宋体"/>
          <w:b/>
          <w:bCs w:val="0"/>
          <w:color w:val="auto"/>
          <w:sz w:val="32"/>
          <w:szCs w:val="32"/>
          <w:lang w:val="en-US" w:eastAsia="zh-CN"/>
        </w:rPr>
      </w:pPr>
      <w:r>
        <w:rPr>
          <w:rFonts w:hint="eastAsia" w:ascii="宋体" w:hAnsi="宋体"/>
          <w:b/>
          <w:bCs w:val="0"/>
          <w:color w:val="auto"/>
          <w:sz w:val="32"/>
          <w:szCs w:val="32"/>
          <w:lang w:val="en-US" w:eastAsia="zh-CN"/>
        </w:rPr>
        <w:t>五、售后服务及其他要求</w:t>
      </w:r>
    </w:p>
    <w:p>
      <w:pPr>
        <w:ind w:firstLine="420" w:firstLineChars="0"/>
        <w:jc w:val="left"/>
        <w:rPr>
          <w:rFonts w:hint="eastAsia" w:ascii="宋体" w:hAnsi="宋体" w:cs="宋体"/>
          <w:color w:val="auto"/>
          <w:sz w:val="24"/>
          <w:szCs w:val="24"/>
          <w:lang w:eastAsia="zh-CN"/>
        </w:rPr>
      </w:pPr>
      <w:r>
        <w:rPr>
          <w:rFonts w:hint="eastAsia" w:ascii="宋体" w:hAnsi="宋体" w:eastAsia="宋体" w:cs="微软雅黑"/>
          <w:color w:val="auto"/>
          <w:sz w:val="24"/>
          <w:szCs w:val="24"/>
          <w:lang w:val="en-US" w:eastAsia="zh-CN"/>
        </w:rPr>
        <w:t>1</w:t>
      </w:r>
      <w:r>
        <w:rPr>
          <w:rFonts w:hint="eastAsia" w:ascii="宋体" w:hAnsi="宋体" w:cs="微软雅黑"/>
          <w:color w:val="auto"/>
          <w:sz w:val="24"/>
          <w:szCs w:val="24"/>
          <w:lang w:val="en-US" w:eastAsia="zh-CN"/>
        </w:rPr>
        <w:t>、</w:t>
      </w:r>
      <w:r>
        <w:rPr>
          <w:rFonts w:hint="eastAsia" w:ascii="宋体" w:hAnsi="宋体" w:eastAsia="宋体" w:cs="微软雅黑"/>
          <w:strike w:val="0"/>
          <w:dstrike w:val="0"/>
          <w:color w:val="auto"/>
          <w:sz w:val="24"/>
          <w:szCs w:val="24"/>
          <w:highlight w:val="none"/>
        </w:rPr>
        <w:t>自本项目</w:t>
      </w:r>
      <w:r>
        <w:rPr>
          <w:rFonts w:hint="eastAsia" w:ascii="宋体" w:hAnsi="宋体" w:eastAsia="宋体" w:cs="微软雅黑"/>
          <w:strike w:val="0"/>
          <w:dstrike w:val="0"/>
          <w:color w:val="auto"/>
          <w:sz w:val="24"/>
          <w:szCs w:val="24"/>
          <w:highlight w:val="none"/>
          <w:lang w:eastAsia="zh-CN"/>
        </w:rPr>
        <w:t>整体</w:t>
      </w:r>
      <w:r>
        <w:rPr>
          <w:rFonts w:hint="eastAsia" w:ascii="宋体" w:hAnsi="宋体" w:eastAsia="宋体" w:cs="微软雅黑"/>
          <w:strike w:val="0"/>
          <w:dstrike w:val="0"/>
          <w:color w:val="auto"/>
          <w:sz w:val="24"/>
          <w:szCs w:val="24"/>
          <w:highlight w:val="none"/>
        </w:rPr>
        <w:t>最终验收之日</w:t>
      </w:r>
      <w:r>
        <w:rPr>
          <w:rFonts w:hint="eastAsia" w:ascii="宋体" w:hAnsi="宋体" w:eastAsia="宋体" w:cs="微软雅黑"/>
          <w:strike w:val="0"/>
          <w:dstrike w:val="0"/>
          <w:color w:val="auto"/>
          <w:sz w:val="24"/>
          <w:szCs w:val="24"/>
          <w:highlight w:val="none"/>
          <w:lang w:eastAsia="zh-CN"/>
        </w:rPr>
        <w:t>起，所有产品要求</w:t>
      </w:r>
      <w:r>
        <w:rPr>
          <w:rFonts w:hint="eastAsia" w:ascii="宋体" w:hAnsi="宋体" w:eastAsia="宋体" w:cs="微软雅黑"/>
          <w:strike w:val="0"/>
          <w:color w:val="auto"/>
          <w:sz w:val="24"/>
          <w:szCs w:val="24"/>
        </w:rPr>
        <w:t>提供</w:t>
      </w:r>
      <w:r>
        <w:rPr>
          <w:rFonts w:hint="eastAsia" w:ascii="宋体" w:hAnsi="宋体" w:eastAsia="宋体" w:cs="微软雅黑"/>
          <w:strike w:val="0"/>
          <w:color w:val="auto"/>
          <w:sz w:val="24"/>
          <w:szCs w:val="24"/>
          <w:lang w:eastAsia="zh-CN"/>
        </w:rPr>
        <w:t>三年</w:t>
      </w:r>
      <w:r>
        <w:rPr>
          <w:rFonts w:hint="eastAsia" w:ascii="宋体" w:hAnsi="宋体" w:eastAsia="宋体" w:cs="微软雅黑"/>
          <w:strike w:val="0"/>
          <w:color w:val="auto"/>
          <w:sz w:val="24"/>
          <w:szCs w:val="24"/>
        </w:rPr>
        <w:t>的免费</w:t>
      </w:r>
      <w:r>
        <w:rPr>
          <w:rFonts w:hint="eastAsia" w:ascii="宋体" w:hAnsi="宋体" w:eastAsia="宋体" w:cs="微软雅黑"/>
          <w:strike w:val="0"/>
          <w:color w:val="auto"/>
          <w:sz w:val="24"/>
          <w:szCs w:val="24"/>
          <w:lang w:eastAsia="zh-CN"/>
        </w:rPr>
        <w:t>维保服务。</w:t>
      </w:r>
      <w:r>
        <w:rPr>
          <w:rFonts w:hint="eastAsia" w:ascii="宋体" w:hAnsi="宋体" w:cs="宋体"/>
          <w:color w:val="auto"/>
          <w:sz w:val="24"/>
          <w:szCs w:val="24"/>
        </w:rPr>
        <w:t>含软硬件维护和系统软件升级、技术支持服务</w:t>
      </w:r>
      <w:r>
        <w:rPr>
          <w:rFonts w:hint="eastAsia" w:ascii="宋体" w:hAnsi="宋体" w:cs="宋体"/>
          <w:color w:val="auto"/>
          <w:sz w:val="24"/>
          <w:szCs w:val="24"/>
          <w:lang w:eastAsia="zh-CN"/>
        </w:rPr>
        <w:t>、</w:t>
      </w:r>
      <w:r>
        <w:rPr>
          <w:rFonts w:hint="eastAsia" w:ascii="宋体" w:hAnsi="宋体" w:eastAsia="宋体" w:cs="微软雅黑"/>
          <w:color w:val="auto"/>
          <w:sz w:val="24"/>
          <w:szCs w:val="24"/>
          <w:lang w:eastAsia="zh-CN"/>
        </w:rPr>
        <w:t>系统</w:t>
      </w:r>
      <w:r>
        <w:rPr>
          <w:rFonts w:hint="eastAsia" w:ascii="宋体" w:hAnsi="宋体" w:eastAsia="宋体" w:cs="微软雅黑"/>
          <w:color w:val="auto"/>
          <w:sz w:val="24"/>
          <w:szCs w:val="24"/>
        </w:rPr>
        <w:t>管理</w:t>
      </w:r>
      <w:r>
        <w:rPr>
          <w:rFonts w:hint="eastAsia" w:ascii="宋体" w:hAnsi="宋体" w:eastAsia="宋体" w:cs="微软雅黑"/>
          <w:color w:val="auto"/>
          <w:sz w:val="24"/>
          <w:szCs w:val="24"/>
          <w:lang w:eastAsia="zh-CN"/>
        </w:rPr>
        <w:t>及操作</w:t>
      </w:r>
      <w:r>
        <w:rPr>
          <w:rFonts w:hint="eastAsia" w:ascii="宋体" w:hAnsi="宋体" w:eastAsia="宋体" w:cs="微软雅黑"/>
          <w:color w:val="auto"/>
          <w:sz w:val="24"/>
          <w:szCs w:val="24"/>
        </w:rPr>
        <w:t>培训</w:t>
      </w:r>
      <w:r>
        <w:rPr>
          <w:rFonts w:hint="eastAsia" w:ascii="宋体" w:hAnsi="宋体" w:cs="宋体"/>
          <w:color w:val="auto"/>
          <w:sz w:val="24"/>
          <w:szCs w:val="24"/>
        </w:rPr>
        <w:t>，</w:t>
      </w:r>
      <w:r>
        <w:rPr>
          <w:rFonts w:hint="eastAsia" w:ascii="宋体" w:hAnsi="宋体" w:eastAsia="宋体" w:cs="微软雅黑"/>
          <w:color w:val="auto"/>
          <w:sz w:val="24"/>
          <w:szCs w:val="24"/>
        </w:rPr>
        <w:t>免费提供</w:t>
      </w:r>
      <w:r>
        <w:rPr>
          <w:rFonts w:hint="eastAsia" w:ascii="宋体" w:hAnsi="宋体" w:cs="宋体"/>
          <w:color w:val="auto"/>
          <w:sz w:val="24"/>
          <w:szCs w:val="24"/>
          <w:lang w:eastAsia="zh-CN"/>
        </w:rPr>
        <w:t>系统个性化修改需求。请详细说明售后服务的内容和维保方案以及维保期后续保方案及费用。</w:t>
      </w:r>
    </w:p>
    <w:p>
      <w:pPr>
        <w:ind w:firstLine="420" w:firstLineChars="0"/>
        <w:jc w:val="left"/>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2、安装调试要求：免费送货上门、安装调试、提供完善的设备及软件系统使用中文操作手册、图纸、网络详细拓扑图、系统配置、功能配置、设备配置及互联记录；</w:t>
      </w:r>
    </w:p>
    <w:p>
      <w:pPr>
        <w:ind w:firstLine="420" w:firstLineChars="0"/>
        <w:jc w:val="left"/>
        <w:rPr>
          <w:rFonts w:hint="eastAsia" w:ascii="宋体" w:hAnsi="宋体" w:cs="宋体" w:eastAsiaTheme="minorEastAsia"/>
          <w:color w:val="auto"/>
          <w:kern w:val="2"/>
          <w:sz w:val="24"/>
          <w:szCs w:val="24"/>
          <w:lang w:val="en-US" w:eastAsia="zh-CN" w:bidi="ar-SA"/>
        </w:rPr>
      </w:pPr>
      <w:r>
        <w:rPr>
          <w:rFonts w:hint="eastAsia" w:ascii="宋体" w:hAnsi="宋体" w:cs="宋体"/>
          <w:color w:val="auto"/>
          <w:sz w:val="24"/>
          <w:szCs w:val="24"/>
          <w:lang w:val="en-US" w:eastAsia="zh-CN"/>
        </w:rPr>
        <w:t>3、原厂技术人员免费提供售后服务，含电话支持、现场响应、远程操作、网上客服中心等多种方式服务，应做到7×24小时全天候电话或微信等常用联系方式响应。</w:t>
      </w:r>
      <w:bookmarkStart w:id="0" w:name="_Toc507405798"/>
      <w:r>
        <w:rPr>
          <w:rFonts w:hint="eastAsia" w:ascii="宋体" w:hAnsi="宋体" w:cs="宋体"/>
          <w:color w:val="auto"/>
          <w:sz w:val="24"/>
          <w:szCs w:val="24"/>
          <w:lang w:val="en-US" w:eastAsia="zh-CN"/>
        </w:rPr>
        <w:t>当出现故障时，接到故障通知后，原厂技术人员应在30分钟内响应，远程技术支持无法解决的，6小时内需到达现场处理修复，并调查分析事故原因，如现场仍不能解</w:t>
      </w:r>
      <w:r>
        <w:rPr>
          <w:rFonts w:hint="eastAsia" w:ascii="宋体" w:hAnsi="宋体" w:cs="宋体" w:eastAsiaTheme="minorEastAsia"/>
          <w:color w:val="auto"/>
          <w:kern w:val="2"/>
          <w:sz w:val="24"/>
          <w:szCs w:val="24"/>
          <w:lang w:val="en-US" w:eastAsia="zh-CN" w:bidi="ar-SA"/>
        </w:rPr>
        <w:t>决问题，需24小时内免费提供同档次或更高档次的备用设备解决问题。</w:t>
      </w:r>
    </w:p>
    <w:p>
      <w:pPr>
        <w:ind w:firstLine="420" w:firstLineChars="0"/>
        <w:jc w:val="left"/>
        <w:rPr>
          <w:rFonts w:hint="eastAsia" w:ascii="宋体" w:hAnsi="宋体" w:cs="宋体"/>
          <w:color w:val="auto"/>
          <w:sz w:val="24"/>
          <w:szCs w:val="24"/>
        </w:rPr>
      </w:pPr>
      <w:r>
        <w:rPr>
          <w:rFonts w:hint="eastAsia" w:ascii="宋体" w:hAnsi="宋体" w:eastAsia="宋体" w:cs="微软雅黑"/>
          <w:color w:val="auto"/>
          <w:sz w:val="24"/>
          <w:szCs w:val="24"/>
          <w:lang w:val="en-US" w:eastAsia="zh-CN"/>
        </w:rPr>
        <w:t>4</w:t>
      </w:r>
      <w:r>
        <w:rPr>
          <w:rFonts w:hint="eastAsia" w:ascii="宋体" w:hAnsi="宋体" w:cs="微软雅黑"/>
          <w:color w:val="auto"/>
          <w:sz w:val="24"/>
          <w:szCs w:val="24"/>
          <w:lang w:val="en-US" w:eastAsia="zh-CN"/>
        </w:rPr>
        <w:t>、</w:t>
      </w:r>
      <w:r>
        <w:rPr>
          <w:rFonts w:hint="eastAsia" w:ascii="宋体" w:hAnsi="宋体" w:cs="宋体"/>
          <w:color w:val="auto"/>
          <w:sz w:val="24"/>
          <w:szCs w:val="24"/>
          <w:lang w:eastAsia="zh-CN"/>
        </w:rPr>
        <w:t>供应商</w:t>
      </w:r>
      <w:r>
        <w:rPr>
          <w:rFonts w:hint="eastAsia" w:ascii="宋体" w:hAnsi="宋体" w:cs="宋体"/>
          <w:color w:val="auto"/>
          <w:sz w:val="24"/>
          <w:szCs w:val="24"/>
        </w:rPr>
        <w:t>提供原厂技术人员定期回访服务，定期通过电话或其他方式访问用户，了解产品使用情况及网络安全情况，须在每季度第一个月进行一次现场巡检，并形成书面巡检服务报告，加盖有效公章并反馈给我院（要求提供巡检报告模板，内容涉及此项目相关设备的运行情况及现场巡检照片）；</w:t>
      </w:r>
    </w:p>
    <w:p>
      <w:pPr>
        <w:ind w:firstLine="420" w:firstLineChars="0"/>
        <w:jc w:val="left"/>
        <w:rPr>
          <w:rFonts w:hint="default" w:eastAsia="宋体"/>
          <w:lang w:val="en-US" w:eastAsia="zh-CN"/>
        </w:rPr>
      </w:pPr>
      <w:r>
        <w:rPr>
          <w:rFonts w:hint="eastAsia" w:ascii="宋体" w:hAnsi="宋体" w:cs="宋体"/>
          <w:color w:val="auto"/>
          <w:sz w:val="24"/>
          <w:szCs w:val="24"/>
          <w:lang w:val="en-US" w:eastAsia="zh-CN"/>
        </w:rPr>
        <w:t>5、</w:t>
      </w:r>
      <w:r>
        <w:rPr>
          <w:rFonts w:hint="eastAsia" w:ascii="宋体" w:hAnsi="宋体" w:cs="宋体"/>
          <w:color w:val="auto"/>
          <w:sz w:val="24"/>
          <w:szCs w:val="24"/>
          <w:lang w:eastAsia="zh-CN"/>
        </w:rPr>
        <w:t>投标方必须保证所有书籍的版权无侵权，无争议，如果因为本项目书籍的版权问题引起的争议或者产生后果均由投标方负责；</w:t>
      </w:r>
    </w:p>
    <w:p>
      <w:pPr>
        <w:pStyle w:val="3"/>
        <w:keepNext/>
        <w:keepLines/>
        <w:pageBreakBefore w:val="0"/>
        <w:widowControl w:val="0"/>
        <w:numPr>
          <w:ilvl w:val="0"/>
          <w:numId w:val="0"/>
        </w:numPr>
        <w:kinsoku/>
        <w:wordWrap/>
        <w:overflowPunct/>
        <w:topLinePunct w:val="0"/>
        <w:autoSpaceDE/>
        <w:autoSpaceDN/>
        <w:bidi w:val="0"/>
        <w:adjustRightInd/>
        <w:snapToGrid/>
        <w:spacing w:before="0" w:after="0" w:line="360" w:lineRule="auto"/>
        <w:ind w:leftChars="0"/>
        <w:jc w:val="both"/>
        <w:textAlignment w:val="auto"/>
        <w:rPr>
          <w:rFonts w:hint="eastAsia" w:ascii="宋体" w:hAnsi="宋体"/>
          <w:b/>
          <w:bCs w:val="0"/>
          <w:color w:val="auto"/>
          <w:sz w:val="32"/>
          <w:szCs w:val="32"/>
        </w:rPr>
      </w:pPr>
      <w:r>
        <w:rPr>
          <w:rFonts w:hint="eastAsia" w:ascii="宋体" w:hAnsi="宋体"/>
          <w:b/>
          <w:bCs w:val="0"/>
          <w:color w:val="auto"/>
          <w:sz w:val="32"/>
          <w:szCs w:val="32"/>
          <w:lang w:val="en-US" w:eastAsia="zh-CN"/>
        </w:rPr>
        <w:t>六、</w:t>
      </w:r>
      <w:r>
        <w:rPr>
          <w:rFonts w:hint="eastAsia" w:ascii="宋体" w:hAnsi="宋体"/>
          <w:b/>
          <w:bCs w:val="0"/>
          <w:color w:val="auto"/>
          <w:sz w:val="32"/>
          <w:szCs w:val="32"/>
        </w:rPr>
        <w:t>违约责任</w:t>
      </w:r>
    </w:p>
    <w:p>
      <w:pPr>
        <w:ind w:firstLine="480" w:firstLineChars="200"/>
        <w:jc w:val="left"/>
        <w:rPr>
          <w:rFonts w:hint="eastAsia" w:ascii="宋体" w:hAnsi="宋体" w:eastAsia="宋体" w:cs="微软雅黑"/>
          <w:color w:val="auto"/>
          <w:sz w:val="24"/>
          <w:szCs w:val="24"/>
          <w:highlight w:val="none"/>
        </w:rPr>
      </w:pPr>
      <w:r>
        <w:rPr>
          <w:rFonts w:hint="eastAsia" w:ascii="宋体" w:hAnsi="宋体" w:eastAsia="宋体" w:cs="微软雅黑"/>
          <w:color w:val="auto"/>
          <w:sz w:val="24"/>
          <w:szCs w:val="24"/>
          <w:highlight w:val="none"/>
          <w:lang w:val="en-US" w:eastAsia="zh-CN"/>
        </w:rPr>
        <w:t>1</w:t>
      </w:r>
      <w:r>
        <w:rPr>
          <w:rFonts w:hint="eastAsia" w:ascii="宋体" w:hAnsi="宋体" w:cs="微软雅黑"/>
          <w:color w:val="auto"/>
          <w:sz w:val="24"/>
          <w:szCs w:val="24"/>
          <w:highlight w:val="none"/>
          <w:lang w:val="en-US" w:eastAsia="zh-CN"/>
        </w:rPr>
        <w:t>、</w:t>
      </w:r>
      <w:r>
        <w:rPr>
          <w:rFonts w:hint="eastAsia" w:ascii="宋体" w:hAnsi="宋体" w:eastAsia="宋体" w:cs="微软雅黑"/>
          <w:color w:val="auto"/>
          <w:sz w:val="24"/>
          <w:szCs w:val="24"/>
          <w:highlight w:val="none"/>
        </w:rPr>
        <w:t>投标方所提供的货物规格、技术标准、材料等质量不合格的，应及时更换，更换不及时的按逾期交货处罚；因质量问题我院不同意接收，投标方应向我院支付违约货款额5%违约金并赔偿我院经济损失。</w:t>
      </w:r>
    </w:p>
    <w:p>
      <w:pPr>
        <w:ind w:firstLine="480" w:firstLineChars="200"/>
        <w:jc w:val="left"/>
        <w:rPr>
          <w:rFonts w:hint="eastAsia" w:ascii="宋体" w:hAnsi="宋体" w:eastAsia="宋体" w:cs="微软雅黑"/>
          <w:color w:val="auto"/>
          <w:sz w:val="24"/>
          <w:szCs w:val="24"/>
          <w:highlight w:val="none"/>
        </w:rPr>
      </w:pPr>
      <w:r>
        <w:rPr>
          <w:rFonts w:hint="eastAsia" w:ascii="宋体" w:hAnsi="宋体" w:eastAsia="宋体" w:cs="微软雅黑"/>
          <w:color w:val="auto"/>
          <w:sz w:val="24"/>
          <w:szCs w:val="24"/>
          <w:highlight w:val="none"/>
          <w:lang w:val="en-US" w:eastAsia="zh-CN"/>
        </w:rPr>
        <w:t>2</w:t>
      </w:r>
      <w:r>
        <w:rPr>
          <w:rFonts w:hint="eastAsia" w:ascii="宋体" w:hAnsi="宋体" w:cs="微软雅黑"/>
          <w:color w:val="auto"/>
          <w:sz w:val="24"/>
          <w:szCs w:val="24"/>
          <w:highlight w:val="none"/>
          <w:lang w:val="en-US" w:eastAsia="zh-CN"/>
        </w:rPr>
        <w:t>、</w:t>
      </w:r>
      <w:r>
        <w:rPr>
          <w:rFonts w:hint="eastAsia" w:ascii="宋体" w:hAnsi="宋体" w:eastAsia="宋体" w:cs="微软雅黑"/>
          <w:color w:val="auto"/>
          <w:sz w:val="24"/>
          <w:szCs w:val="24"/>
          <w:highlight w:val="none"/>
        </w:rPr>
        <w:t>投标方提供的系统如侵犯了第三方合法权益而引发的任何纠纷或诉讼，均由投标方负责交涉并承担全部责任。</w:t>
      </w:r>
    </w:p>
    <w:p>
      <w:pPr>
        <w:numPr>
          <w:ilvl w:val="0"/>
          <w:numId w:val="0"/>
        </w:numPr>
        <w:ind w:firstLine="480" w:firstLineChars="200"/>
        <w:jc w:val="left"/>
        <w:rPr>
          <w:rFonts w:hint="default"/>
          <w:color w:val="auto"/>
          <w:sz w:val="24"/>
          <w:szCs w:val="24"/>
          <w:highlight w:val="none"/>
          <w:lang w:val="en-US" w:eastAsia="zh-CN"/>
        </w:rPr>
      </w:pPr>
      <w:r>
        <w:rPr>
          <w:rFonts w:hint="eastAsia" w:ascii="宋体" w:hAnsi="宋体" w:cs="微软雅黑"/>
          <w:color w:val="auto"/>
          <w:sz w:val="24"/>
          <w:szCs w:val="24"/>
          <w:highlight w:val="none"/>
          <w:lang w:val="en-US" w:eastAsia="zh-CN"/>
        </w:rPr>
        <w:t>3、</w:t>
      </w:r>
      <w:r>
        <w:rPr>
          <w:rFonts w:hint="eastAsia" w:ascii="宋体" w:hAnsi="宋体" w:eastAsia="宋体" w:cs="微软雅黑"/>
          <w:color w:val="auto"/>
          <w:sz w:val="24"/>
          <w:szCs w:val="24"/>
          <w:highlight w:val="none"/>
          <w:lang w:val="en-US" w:eastAsia="zh-CN"/>
        </w:rPr>
        <w:t>因包装、运输引起的货物损坏，按质量不合格处理。</w:t>
      </w:r>
      <w:r>
        <w:rPr>
          <w:rFonts w:hint="default"/>
          <w:color w:val="auto"/>
          <w:sz w:val="24"/>
          <w:szCs w:val="24"/>
          <w:highlight w:val="none"/>
          <w:lang w:val="en-US" w:eastAsia="zh-CN"/>
        </w:rPr>
        <w:t>设备安装、调试完成之日起三个月内为设备质保期，在质保期期间若出现设备硬件故障或损坏的情况，我院有权要求投标方更换同等型号和配置的新设备，设备换新、安装、调试产生的所有费用由投标方承担。</w:t>
      </w:r>
    </w:p>
    <w:p>
      <w:pPr>
        <w:numPr>
          <w:ilvl w:val="0"/>
          <w:numId w:val="0"/>
        </w:numPr>
        <w:ind w:firstLine="480" w:firstLineChars="200"/>
        <w:jc w:val="left"/>
        <w:rPr>
          <w:rFonts w:hint="eastAsia" w:ascii="宋体" w:hAnsi="宋体" w:eastAsia="宋体" w:cs="微软雅黑"/>
          <w:color w:val="auto"/>
          <w:sz w:val="24"/>
          <w:szCs w:val="24"/>
          <w:highlight w:val="none"/>
          <w:lang w:val="en-US" w:eastAsia="zh-CN"/>
        </w:rPr>
      </w:pPr>
      <w:r>
        <w:rPr>
          <w:rFonts w:hint="eastAsia" w:ascii="宋体" w:hAnsi="宋体" w:eastAsia="宋体" w:cs="微软雅黑"/>
          <w:color w:val="auto"/>
          <w:sz w:val="24"/>
          <w:szCs w:val="24"/>
          <w:highlight w:val="none"/>
          <w:lang w:val="en-US" w:eastAsia="zh-CN"/>
        </w:rPr>
        <w:t>4</w:t>
      </w:r>
      <w:r>
        <w:rPr>
          <w:rFonts w:hint="eastAsia" w:ascii="宋体" w:hAnsi="宋体" w:cs="微软雅黑"/>
          <w:color w:val="auto"/>
          <w:sz w:val="24"/>
          <w:szCs w:val="24"/>
          <w:highlight w:val="none"/>
          <w:lang w:val="en-US" w:eastAsia="zh-CN"/>
        </w:rPr>
        <w:t>、</w:t>
      </w:r>
      <w:r>
        <w:rPr>
          <w:rFonts w:hint="eastAsia" w:ascii="宋体" w:hAnsi="宋体" w:eastAsia="宋体" w:cs="微软雅黑"/>
          <w:color w:val="auto"/>
          <w:sz w:val="24"/>
          <w:szCs w:val="24"/>
          <w:highlight w:val="none"/>
        </w:rPr>
        <w:t>投标方逾期交货的，每天向对方偿付违约货款额3‰违约金，但违约金累</w:t>
      </w:r>
      <w:r>
        <w:rPr>
          <w:rFonts w:hint="eastAsia" w:ascii="宋体" w:hAnsi="宋体" w:eastAsia="宋体" w:cs="微软雅黑"/>
          <w:color w:val="auto"/>
          <w:sz w:val="24"/>
          <w:szCs w:val="24"/>
          <w:highlight w:val="none"/>
          <w:lang w:val="en-US" w:eastAsia="zh-CN"/>
        </w:rPr>
        <w:t>计不得超过违约货款额 5% ，超过30天对方有权解除合同，违约方承担因此给对方造成的经济损失；</w:t>
      </w:r>
    </w:p>
    <w:p>
      <w:pPr>
        <w:numPr>
          <w:ilvl w:val="0"/>
          <w:numId w:val="0"/>
        </w:numPr>
        <w:ind w:firstLine="480" w:firstLineChars="200"/>
        <w:jc w:val="left"/>
        <w:rPr>
          <w:rFonts w:hint="eastAsia" w:ascii="宋体" w:hAnsi="宋体" w:eastAsia="宋体" w:cs="微软雅黑"/>
          <w:color w:val="auto"/>
          <w:sz w:val="24"/>
          <w:szCs w:val="24"/>
          <w:highlight w:val="none"/>
          <w:lang w:val="en-US" w:eastAsia="zh-CN"/>
        </w:rPr>
      </w:pPr>
      <w:r>
        <w:rPr>
          <w:rFonts w:hint="eastAsia" w:ascii="宋体" w:hAnsi="宋体" w:eastAsia="宋体" w:cs="微软雅黑"/>
          <w:color w:val="auto"/>
          <w:sz w:val="24"/>
          <w:szCs w:val="24"/>
          <w:highlight w:val="none"/>
          <w:lang w:val="en-US" w:eastAsia="zh-CN"/>
        </w:rPr>
        <w:t>5、售后服务违约</w:t>
      </w:r>
    </w:p>
    <w:p>
      <w:pPr>
        <w:numPr>
          <w:ilvl w:val="0"/>
          <w:numId w:val="0"/>
        </w:numPr>
        <w:ind w:firstLine="480" w:firstLineChars="200"/>
        <w:jc w:val="left"/>
        <w:rPr>
          <w:rFonts w:hint="eastAsia" w:ascii="宋体" w:hAnsi="宋体" w:eastAsia="宋体" w:cs="微软雅黑"/>
          <w:color w:val="auto"/>
          <w:sz w:val="24"/>
          <w:szCs w:val="24"/>
          <w:highlight w:val="none"/>
          <w:lang w:val="en-US" w:eastAsia="zh-CN"/>
        </w:rPr>
      </w:pPr>
      <w:r>
        <w:rPr>
          <w:rFonts w:hint="eastAsia" w:ascii="宋体" w:hAnsi="宋体" w:eastAsia="宋体" w:cs="微软雅黑"/>
          <w:color w:val="auto"/>
          <w:sz w:val="24"/>
          <w:szCs w:val="24"/>
          <w:highlight w:val="none"/>
          <w:lang w:val="en-US" w:eastAsia="zh-CN"/>
        </w:rPr>
        <w:t>5.1每缺少1次现场巡检记录，投标方应向我院支付违约金1000元；</w:t>
      </w:r>
    </w:p>
    <w:p>
      <w:pPr>
        <w:numPr>
          <w:ilvl w:val="0"/>
          <w:numId w:val="0"/>
        </w:numPr>
        <w:ind w:firstLine="480" w:firstLineChars="200"/>
        <w:jc w:val="left"/>
        <w:rPr>
          <w:rFonts w:hint="eastAsia" w:ascii="宋体" w:hAnsi="宋体" w:eastAsia="宋体" w:cs="微软雅黑"/>
          <w:color w:val="auto"/>
          <w:sz w:val="24"/>
          <w:szCs w:val="24"/>
          <w:highlight w:val="none"/>
          <w:lang w:val="en-US" w:eastAsia="zh-CN"/>
        </w:rPr>
      </w:pPr>
      <w:r>
        <w:rPr>
          <w:rFonts w:hint="eastAsia" w:ascii="宋体" w:hAnsi="宋体" w:eastAsia="宋体" w:cs="微软雅黑"/>
          <w:color w:val="auto"/>
          <w:sz w:val="24"/>
          <w:szCs w:val="24"/>
          <w:highlight w:val="none"/>
          <w:lang w:val="en-US" w:eastAsia="zh-CN"/>
        </w:rPr>
        <w:t>5.2不能按本章第5.3要求中按时提供设备备件的，故障上报24小时不能免费提供同档次或更高档次的备用设备解决问题，每超期一天，按500元/天支付违约金；</w:t>
      </w:r>
    </w:p>
    <w:p>
      <w:pPr>
        <w:numPr>
          <w:ilvl w:val="0"/>
          <w:numId w:val="0"/>
        </w:numPr>
        <w:ind w:firstLine="480" w:firstLineChars="200"/>
        <w:jc w:val="left"/>
        <w:rPr>
          <w:rFonts w:hint="eastAsia" w:ascii="宋体" w:hAnsi="宋体" w:eastAsia="宋体" w:cs="微软雅黑"/>
          <w:color w:val="auto"/>
          <w:sz w:val="24"/>
          <w:szCs w:val="24"/>
          <w:highlight w:val="none"/>
          <w:lang w:val="en-US" w:eastAsia="zh-CN"/>
        </w:rPr>
      </w:pPr>
      <w:r>
        <w:rPr>
          <w:rFonts w:hint="eastAsia" w:ascii="宋体" w:hAnsi="宋体" w:eastAsia="宋体" w:cs="微软雅黑"/>
          <w:color w:val="auto"/>
          <w:sz w:val="24"/>
          <w:szCs w:val="24"/>
          <w:highlight w:val="none"/>
          <w:lang w:val="en-US" w:eastAsia="zh-CN"/>
        </w:rPr>
        <w:t>5.3投标方未按本技术要求和响应文件中规定的其他服务承诺提供售后服务的，每次投标方应按合同合计金额的5% 向我院支付违约金。</w:t>
      </w:r>
    </w:p>
    <w:p>
      <w:pPr>
        <w:numPr>
          <w:ilvl w:val="0"/>
          <w:numId w:val="0"/>
        </w:numPr>
        <w:ind w:firstLine="480" w:firstLineChars="200"/>
        <w:jc w:val="left"/>
        <w:rPr>
          <w:rFonts w:hint="eastAsia" w:ascii="宋体" w:hAnsi="宋体" w:eastAsia="宋体" w:cs="微软雅黑"/>
          <w:color w:val="auto"/>
          <w:sz w:val="24"/>
          <w:szCs w:val="24"/>
          <w:highlight w:val="none"/>
          <w:lang w:val="en-US" w:eastAsia="zh-CN"/>
        </w:rPr>
      </w:pPr>
      <w:r>
        <w:rPr>
          <w:rFonts w:hint="eastAsia" w:ascii="宋体" w:hAnsi="宋体" w:eastAsia="宋体" w:cs="微软雅黑"/>
          <w:color w:val="auto"/>
          <w:sz w:val="24"/>
          <w:szCs w:val="24"/>
          <w:highlight w:val="none"/>
          <w:lang w:val="en-US" w:eastAsia="zh-CN"/>
        </w:rPr>
        <w:t>5.4 合同签订后7个工作日内进场实施，每个模块计划实施周期需在合同内写明。因公司原因逾期不进场实施的，需按每天向院方支付合同款金额3‰作为违约金；超过30天，院方有权解除合同，公司需承担因此给院方造成的经济损失；因公司原因导致项目超期的，院方有权追究对方责任，按超期时间，每超期一周时间，扣除当期合同模块款项的1%作为甲方的损失金额，扣除上限为合同模块应付款的10%；超期30天，院方有权根据实际情况单方面终止合同并收回已付款项。</w:t>
      </w:r>
    </w:p>
    <w:p>
      <w:pPr>
        <w:ind w:firstLine="480" w:firstLineChars="200"/>
        <w:jc w:val="left"/>
        <w:rPr>
          <w:rFonts w:hint="eastAsia" w:ascii="宋体" w:hAnsi="宋体" w:eastAsia="宋体" w:cs="微软雅黑"/>
          <w:color w:val="auto"/>
          <w:sz w:val="24"/>
          <w:szCs w:val="24"/>
          <w:lang w:val="en-US" w:eastAsia="zh-CN"/>
        </w:rPr>
      </w:pPr>
      <w:r>
        <w:rPr>
          <w:rFonts w:hint="eastAsia" w:ascii="宋体" w:hAnsi="宋体" w:cs="微软雅黑"/>
          <w:color w:val="auto"/>
          <w:sz w:val="24"/>
          <w:szCs w:val="24"/>
          <w:lang w:val="en-US" w:eastAsia="zh-CN"/>
        </w:rPr>
        <w:t>6、</w:t>
      </w:r>
      <w:r>
        <w:rPr>
          <w:rFonts w:hint="eastAsia" w:ascii="宋体" w:hAnsi="宋体" w:eastAsia="宋体" w:cs="微软雅黑"/>
          <w:color w:val="auto"/>
          <w:sz w:val="24"/>
          <w:szCs w:val="24"/>
          <w:lang w:val="en-US" w:eastAsia="zh-CN"/>
        </w:rPr>
        <w:t>任何一方违反本技术要求中“保密、廉洁条款”要求的，每次按合同金额1%计算对方损失金额，损失累计金额超过合同款项的5%的，损失方同时有权终止合同并收回已付款项。</w:t>
      </w:r>
    </w:p>
    <w:p>
      <w:pPr>
        <w:ind w:firstLine="480" w:firstLineChars="200"/>
        <w:jc w:val="left"/>
        <w:rPr>
          <w:rFonts w:hint="eastAsia" w:ascii="宋体" w:hAnsi="宋体" w:eastAsia="宋体" w:cs="微软雅黑"/>
          <w:color w:val="auto"/>
          <w:sz w:val="24"/>
          <w:szCs w:val="24"/>
        </w:rPr>
      </w:pPr>
      <w:r>
        <w:rPr>
          <w:rFonts w:hint="eastAsia" w:ascii="宋体" w:hAnsi="宋体" w:cs="微软雅黑"/>
          <w:color w:val="auto"/>
          <w:sz w:val="24"/>
          <w:szCs w:val="24"/>
          <w:lang w:val="en-US" w:eastAsia="zh-CN"/>
        </w:rPr>
        <w:t>7、</w:t>
      </w:r>
      <w:r>
        <w:rPr>
          <w:rFonts w:hint="eastAsia" w:ascii="宋体" w:hAnsi="宋体" w:eastAsia="宋体" w:cs="微软雅黑"/>
          <w:color w:val="auto"/>
          <w:sz w:val="24"/>
          <w:szCs w:val="24"/>
          <w:lang w:val="en-US" w:eastAsia="zh-CN"/>
        </w:rPr>
        <w:t>因乙方原因造成项目实施超期，实施方按200元/天向甲方支付违约金。</w:t>
      </w:r>
      <w:r>
        <w:rPr>
          <w:rFonts w:hint="eastAsia" w:ascii="宋体" w:hAnsi="宋体" w:eastAsia="宋体" w:cs="微软雅黑"/>
          <w:color w:val="auto"/>
          <w:sz w:val="24"/>
          <w:szCs w:val="24"/>
        </w:rPr>
        <w:t>超期30天，院方有权根据实际情况单方面终止合同并收回</w:t>
      </w:r>
      <w:r>
        <w:rPr>
          <w:rFonts w:hint="eastAsia" w:ascii="宋体" w:hAnsi="宋体" w:eastAsia="宋体" w:cs="微软雅黑"/>
          <w:color w:val="auto"/>
          <w:sz w:val="24"/>
          <w:szCs w:val="24"/>
          <w:lang w:eastAsia="zh-CN"/>
        </w:rPr>
        <w:t>所有</w:t>
      </w:r>
      <w:r>
        <w:rPr>
          <w:rFonts w:hint="eastAsia" w:ascii="宋体" w:hAnsi="宋体" w:eastAsia="宋体" w:cs="微软雅黑"/>
          <w:color w:val="auto"/>
          <w:sz w:val="24"/>
          <w:szCs w:val="24"/>
        </w:rPr>
        <w:t>已付款项。</w:t>
      </w:r>
    </w:p>
    <w:p>
      <w:pPr>
        <w:pStyle w:val="2"/>
        <w:ind w:firstLine="420" w:firstLineChars="0"/>
        <w:rPr>
          <w:rFonts w:hint="eastAsia" w:eastAsia="宋体"/>
          <w:color w:val="auto"/>
          <w:lang w:val="en-US" w:eastAsia="zh-CN"/>
        </w:rPr>
      </w:pPr>
      <w:r>
        <w:rPr>
          <w:rFonts w:hint="eastAsia" w:ascii="宋体" w:hAnsi="宋体" w:cs="微软雅黑"/>
          <w:color w:val="auto"/>
          <w:sz w:val="24"/>
          <w:szCs w:val="24"/>
          <w:lang w:val="en-US" w:eastAsia="zh-CN"/>
        </w:rPr>
        <w:t>8、</w:t>
      </w:r>
      <w:r>
        <w:rPr>
          <w:rFonts w:hint="eastAsia" w:ascii="宋体" w:hAnsi="宋体" w:eastAsia="宋体" w:cs="微软雅黑"/>
          <w:color w:val="auto"/>
          <w:sz w:val="24"/>
          <w:szCs w:val="24"/>
          <w:lang w:val="en-US" w:eastAsia="zh-CN"/>
        </w:rPr>
        <w:t>如项目实施人员违反本技术要求7.2内容的，按500元/人扣除项目质保金。如开发人员驻场时间不足，按500元/天扣除项目质保金。</w:t>
      </w:r>
    </w:p>
    <w:p>
      <w:pPr>
        <w:ind w:firstLine="480" w:firstLineChars="200"/>
        <w:jc w:val="left"/>
        <w:rPr>
          <w:rFonts w:hint="eastAsia"/>
          <w:color w:val="auto"/>
        </w:rPr>
      </w:pPr>
      <w:r>
        <w:rPr>
          <w:rFonts w:hint="eastAsia" w:ascii="宋体" w:hAnsi="宋体" w:cs="微软雅黑"/>
          <w:color w:val="auto"/>
          <w:sz w:val="24"/>
          <w:szCs w:val="24"/>
          <w:lang w:val="en-US" w:eastAsia="zh-CN"/>
        </w:rPr>
        <w:t>9、</w:t>
      </w:r>
      <w:r>
        <w:rPr>
          <w:rFonts w:hint="eastAsia" w:ascii="宋体" w:hAnsi="宋体" w:eastAsia="宋体" w:cs="微软雅黑"/>
          <w:color w:val="auto"/>
          <w:sz w:val="24"/>
          <w:szCs w:val="24"/>
          <w:lang w:val="en-US" w:eastAsia="zh-CN"/>
        </w:rPr>
        <w:t>乙方未按本技术要求和响应文件中规定的其他服务承诺提供售后服务的，按损失情况，每次应按合同合计金额的0.1‰-0.1%向甲方支付违约金，损失累计金额超过合同款项的5%的，损失方同时有权终止合同并收回已付款项。</w:t>
      </w:r>
    </w:p>
    <w:p>
      <w:pPr>
        <w:pStyle w:val="3"/>
        <w:keepNext/>
        <w:keepLines/>
        <w:pageBreakBefore w:val="0"/>
        <w:widowControl w:val="0"/>
        <w:numPr>
          <w:ilvl w:val="0"/>
          <w:numId w:val="0"/>
        </w:numPr>
        <w:kinsoku/>
        <w:wordWrap/>
        <w:overflowPunct/>
        <w:topLinePunct w:val="0"/>
        <w:autoSpaceDE/>
        <w:autoSpaceDN/>
        <w:bidi w:val="0"/>
        <w:adjustRightInd/>
        <w:snapToGrid/>
        <w:spacing w:before="0" w:after="0" w:line="360" w:lineRule="auto"/>
        <w:ind w:leftChars="0"/>
        <w:jc w:val="both"/>
        <w:textAlignment w:val="auto"/>
        <w:rPr>
          <w:rFonts w:hint="eastAsia" w:ascii="宋体" w:hAnsi="宋体"/>
          <w:b/>
          <w:bCs w:val="0"/>
          <w:color w:val="auto"/>
          <w:sz w:val="32"/>
          <w:szCs w:val="32"/>
          <w:lang w:val="en-US" w:eastAsia="zh-CN"/>
        </w:rPr>
      </w:pPr>
      <w:r>
        <w:rPr>
          <w:rFonts w:hint="eastAsia" w:ascii="宋体" w:hAnsi="宋体"/>
          <w:b/>
          <w:bCs w:val="0"/>
          <w:color w:val="auto"/>
          <w:sz w:val="32"/>
          <w:szCs w:val="32"/>
          <w:lang w:val="en-US" w:eastAsia="zh-CN"/>
        </w:rPr>
        <w:t>七、保密、廉洁协议</w:t>
      </w:r>
    </w:p>
    <w:p>
      <w:pPr>
        <w:ind w:firstLine="480" w:firstLineChars="200"/>
        <w:jc w:val="left"/>
        <w:rPr>
          <w:rFonts w:hint="eastAsia" w:ascii="宋体" w:hAnsi="宋体" w:eastAsia="宋体" w:cs="微软雅黑"/>
          <w:color w:val="auto"/>
          <w:sz w:val="24"/>
          <w:szCs w:val="24"/>
          <w:lang w:val="en-US" w:eastAsia="zh-CN"/>
        </w:rPr>
      </w:pPr>
      <w:r>
        <w:rPr>
          <w:rFonts w:hint="eastAsia" w:ascii="宋体" w:hAnsi="宋体" w:eastAsia="宋体" w:cs="微软雅黑"/>
          <w:color w:val="auto"/>
          <w:sz w:val="24"/>
          <w:szCs w:val="24"/>
          <w:lang w:val="en-US" w:eastAsia="zh-CN"/>
        </w:rPr>
        <w:t>1</w:t>
      </w:r>
      <w:r>
        <w:rPr>
          <w:rFonts w:hint="eastAsia" w:ascii="宋体" w:hAnsi="宋体" w:cs="微软雅黑"/>
          <w:color w:val="auto"/>
          <w:sz w:val="24"/>
          <w:szCs w:val="24"/>
          <w:lang w:val="en-US" w:eastAsia="zh-CN"/>
        </w:rPr>
        <w:t>、</w:t>
      </w:r>
      <w:r>
        <w:rPr>
          <w:rFonts w:hint="eastAsia" w:ascii="宋体" w:hAnsi="宋体" w:eastAsia="宋体" w:cs="微软雅黑"/>
          <w:color w:val="auto"/>
          <w:sz w:val="24"/>
          <w:szCs w:val="24"/>
          <w:lang w:val="en-US" w:eastAsia="zh-CN"/>
        </w:rPr>
        <w:t>双方保证对从另一方取得且无法自公开渠道获得的商业秘密(技术信息、经营信息及其他商业秘密)予以保密。未经该商业秘密的提供方同意，一方不得向任何第三方泄露该商业秘密的全部或部分内容，但法律、法规另有规定或双方另有约定的除外。任何一方违反保密义务的，应承担相应的违约责任并赔偿由此造成的损失。</w:t>
      </w:r>
    </w:p>
    <w:p>
      <w:pPr>
        <w:ind w:firstLine="480" w:firstLineChars="200"/>
        <w:jc w:val="left"/>
        <w:rPr>
          <w:rFonts w:hint="eastAsia" w:ascii="宋体" w:hAnsi="宋体" w:eastAsia="宋体" w:cs="微软雅黑"/>
          <w:color w:val="auto"/>
          <w:sz w:val="24"/>
          <w:szCs w:val="24"/>
          <w:lang w:val="en-US" w:eastAsia="zh-CN"/>
        </w:rPr>
      </w:pPr>
      <w:r>
        <w:rPr>
          <w:rFonts w:hint="eastAsia" w:ascii="宋体" w:hAnsi="宋体" w:eastAsia="宋体" w:cs="微软雅黑"/>
          <w:color w:val="auto"/>
          <w:sz w:val="24"/>
          <w:szCs w:val="24"/>
          <w:lang w:val="en-US" w:eastAsia="zh-CN"/>
        </w:rPr>
        <w:t>2</w:t>
      </w:r>
      <w:r>
        <w:rPr>
          <w:rFonts w:hint="eastAsia" w:ascii="宋体" w:hAnsi="宋体" w:cs="微软雅黑"/>
          <w:color w:val="auto"/>
          <w:sz w:val="24"/>
          <w:szCs w:val="24"/>
          <w:lang w:val="en-US" w:eastAsia="zh-CN"/>
        </w:rPr>
        <w:t>、</w:t>
      </w:r>
      <w:r>
        <w:rPr>
          <w:rFonts w:hint="eastAsia" w:ascii="宋体" w:hAnsi="宋体" w:eastAsia="宋体" w:cs="微软雅黑"/>
          <w:color w:val="auto"/>
          <w:sz w:val="24"/>
          <w:szCs w:val="24"/>
          <w:lang w:val="en-US" w:eastAsia="zh-CN"/>
        </w:rPr>
        <w:t>双方不得以任何方式向第三方泄露本项目的软件技术、设计方案以及功能配置等内容。</w:t>
      </w:r>
    </w:p>
    <w:p>
      <w:pPr>
        <w:ind w:firstLine="480" w:firstLineChars="200"/>
        <w:jc w:val="left"/>
        <w:rPr>
          <w:rFonts w:hint="eastAsia" w:ascii="宋体" w:hAnsi="宋体" w:eastAsia="宋体" w:cs="微软雅黑"/>
          <w:color w:val="auto"/>
          <w:sz w:val="24"/>
          <w:szCs w:val="24"/>
          <w:lang w:val="en-US" w:eastAsia="zh-CN"/>
        </w:rPr>
      </w:pPr>
      <w:r>
        <w:rPr>
          <w:rFonts w:hint="eastAsia" w:ascii="宋体" w:hAnsi="宋体" w:eastAsia="宋体" w:cs="微软雅黑"/>
          <w:color w:val="auto"/>
          <w:sz w:val="24"/>
          <w:szCs w:val="24"/>
          <w:lang w:val="en-US" w:eastAsia="zh-CN"/>
        </w:rPr>
        <w:t>3</w:t>
      </w:r>
      <w:r>
        <w:rPr>
          <w:rFonts w:hint="eastAsia" w:ascii="宋体" w:hAnsi="宋体" w:cs="微软雅黑"/>
          <w:color w:val="auto"/>
          <w:sz w:val="24"/>
          <w:szCs w:val="24"/>
          <w:lang w:val="en-US" w:eastAsia="zh-CN"/>
        </w:rPr>
        <w:t>、</w:t>
      </w:r>
      <w:r>
        <w:rPr>
          <w:rFonts w:hint="eastAsia" w:ascii="宋体" w:hAnsi="宋体" w:eastAsia="宋体" w:cs="微软雅黑"/>
          <w:color w:val="auto"/>
          <w:sz w:val="24"/>
          <w:szCs w:val="24"/>
          <w:lang w:val="en-US" w:eastAsia="zh-CN"/>
        </w:rPr>
        <w:t>不以任何方式向第三方泄露在本协议开发实施过程中获取的经济、技术、数据以及双方其他非公开的信息。</w:t>
      </w:r>
    </w:p>
    <w:p>
      <w:pPr>
        <w:ind w:firstLine="480" w:firstLineChars="200"/>
        <w:jc w:val="left"/>
        <w:rPr>
          <w:rFonts w:hint="eastAsia" w:ascii="宋体" w:hAnsi="宋体" w:eastAsia="宋体" w:cs="微软雅黑"/>
          <w:color w:val="auto"/>
          <w:sz w:val="24"/>
          <w:szCs w:val="24"/>
          <w:lang w:val="en-US" w:eastAsia="zh-CN"/>
        </w:rPr>
      </w:pPr>
      <w:r>
        <w:rPr>
          <w:rFonts w:hint="eastAsia" w:ascii="宋体" w:hAnsi="宋体" w:eastAsia="宋体" w:cs="微软雅黑"/>
          <w:color w:val="auto"/>
          <w:sz w:val="24"/>
          <w:szCs w:val="24"/>
          <w:lang w:val="en-US" w:eastAsia="zh-CN"/>
        </w:rPr>
        <w:t>4</w:t>
      </w:r>
      <w:r>
        <w:rPr>
          <w:rFonts w:hint="eastAsia" w:ascii="宋体" w:hAnsi="宋体" w:cs="微软雅黑"/>
          <w:color w:val="auto"/>
          <w:sz w:val="24"/>
          <w:szCs w:val="24"/>
          <w:lang w:val="en-US" w:eastAsia="zh-CN"/>
        </w:rPr>
        <w:t>、</w:t>
      </w:r>
      <w:r>
        <w:rPr>
          <w:rFonts w:hint="eastAsia" w:ascii="宋体" w:hAnsi="宋体" w:eastAsia="宋体" w:cs="微软雅黑"/>
          <w:color w:val="auto"/>
          <w:sz w:val="24"/>
          <w:szCs w:val="24"/>
          <w:lang w:val="en-US" w:eastAsia="zh-CN"/>
        </w:rPr>
        <w:t>不从事商业贿赂行为，遵守廉洁协议或相关规定。甲方发现乙方有违反廉洁协议或相关规定采用不正当手段进行不正当竞争行为的，或被有关部门生效文书认定有行贿或者受贿行为的，甲方有权解除该业务合同，由此给甲方造成的损失以及发生的一切费用均由乙方承担，甲方有权对乙方实施商业贿赂不良记录，列入“黑名单”，并三年内取消其业务往来资格。</w:t>
      </w:r>
    </w:p>
    <w:p>
      <w:pPr>
        <w:ind w:firstLine="480" w:firstLineChars="200"/>
        <w:jc w:val="left"/>
        <w:rPr>
          <w:rFonts w:hint="default" w:ascii="宋体" w:hAnsi="宋体" w:eastAsia="宋体" w:cs="微软雅黑"/>
          <w:color w:val="auto"/>
          <w:sz w:val="24"/>
          <w:szCs w:val="24"/>
          <w:lang w:val="en-US" w:eastAsia="zh-CN"/>
        </w:rPr>
      </w:pPr>
      <w:r>
        <w:rPr>
          <w:rFonts w:hint="eastAsia" w:ascii="宋体" w:hAnsi="宋体" w:eastAsia="宋体" w:cs="微软雅黑"/>
          <w:color w:val="auto"/>
          <w:sz w:val="24"/>
          <w:szCs w:val="24"/>
          <w:lang w:val="en-US" w:eastAsia="zh-CN"/>
        </w:rPr>
        <w:t>5</w:t>
      </w:r>
      <w:r>
        <w:rPr>
          <w:rFonts w:hint="eastAsia" w:ascii="宋体" w:hAnsi="宋体" w:cs="微软雅黑"/>
          <w:color w:val="auto"/>
          <w:sz w:val="24"/>
          <w:szCs w:val="24"/>
          <w:lang w:val="en-US" w:eastAsia="zh-CN"/>
        </w:rPr>
        <w:t>、</w:t>
      </w:r>
      <w:r>
        <w:rPr>
          <w:rFonts w:hint="eastAsia" w:ascii="宋体" w:hAnsi="宋体" w:eastAsia="宋体" w:cs="微软雅黑"/>
          <w:color w:val="auto"/>
          <w:sz w:val="24"/>
          <w:szCs w:val="24"/>
          <w:lang w:val="en-US" w:eastAsia="zh-CN"/>
        </w:rPr>
        <w:t>保密期限自本合同生效之日起永久有效，如乙方需解除保密协议需向甲方提出书面申请，双方协商同意签字确认后方可解除。</w:t>
      </w:r>
    </w:p>
    <w:bookmarkEnd w:id="0"/>
    <w:p>
      <w:pPr>
        <w:ind w:firstLine="420" w:firstLineChars="200"/>
        <w:jc w:val="lef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85481A5"/>
    <w:multiLevelType w:val="singleLevel"/>
    <w:tmpl w:val="B85481A5"/>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7B6495B"/>
    <w:rsid w:val="0CBA64A5"/>
    <w:rsid w:val="0F646402"/>
    <w:rsid w:val="17FB0901"/>
    <w:rsid w:val="23E76C60"/>
    <w:rsid w:val="278F4E30"/>
    <w:rsid w:val="37B6495B"/>
    <w:rsid w:val="7E1751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9"/>
    <w:pPr>
      <w:keepNext/>
      <w:keepLines/>
      <w:spacing w:before="340" w:after="330" w:line="578" w:lineRule="auto"/>
      <w:outlineLvl w:val="0"/>
    </w:pPr>
    <w:rPr>
      <w:b/>
      <w:bCs/>
      <w:kern w:val="44"/>
      <w:sz w:val="44"/>
      <w:szCs w:val="44"/>
    </w:rPr>
  </w:style>
  <w:style w:type="paragraph" w:styleId="4">
    <w:name w:val="heading 2"/>
    <w:basedOn w:val="1"/>
    <w:next w:val="1"/>
    <w:qFormat/>
    <w:uiPriority w:val="0"/>
    <w:pPr>
      <w:keepNext/>
      <w:keepLines/>
      <w:spacing w:before="500" w:after="500" w:line="416" w:lineRule="auto"/>
      <w:outlineLvl w:val="1"/>
    </w:pPr>
    <w:rPr>
      <w:rFonts w:ascii="Arial" w:hAnsi="Arial" w:eastAsia="宋体" w:cs="Times New Roman"/>
      <w:b/>
      <w:bCs/>
      <w:sz w:val="32"/>
      <w:szCs w:val="32"/>
    </w:rPr>
  </w:style>
  <w:style w:type="character" w:default="1" w:styleId="7">
    <w:name w:val="Default Paragraph Font"/>
    <w:semiHidden/>
    <w:qFormat/>
    <w:uiPriority w:val="0"/>
  </w:style>
  <w:style w:type="table" w:default="1" w:styleId="8">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qFormat/>
    <w:uiPriority w:val="0"/>
    <w:pPr>
      <w:spacing w:after="120"/>
    </w:pPr>
    <w:rPr>
      <w:rFonts w:ascii="Times New Roman" w:hAnsi="Times New Roman"/>
      <w:kern w:val="0"/>
      <w:sz w:val="20"/>
      <w:szCs w:val="24"/>
      <w:lang w:val="zh-CN"/>
    </w:rPr>
  </w:style>
  <w:style w:type="paragraph" w:styleId="5">
    <w:name w:val="Plain Text"/>
    <w:basedOn w:val="1"/>
    <w:uiPriority w:val="0"/>
    <w:rPr>
      <w:rFonts w:ascii="宋体" w:hAnsi="Courier New"/>
      <w:szCs w:val="20"/>
    </w:rPr>
  </w:style>
  <w:style w:type="paragraph" w:styleId="6">
    <w:name w:val="toc 2"/>
    <w:basedOn w:val="1"/>
    <w:next w:val="1"/>
    <w:semiHidden/>
    <w:qFormat/>
    <w:uiPriority w:val="0"/>
    <w:pPr>
      <w:tabs>
        <w:tab w:val="right" w:leader="dot" w:pos="8303"/>
      </w:tabs>
      <w:spacing w:line="260" w:lineRule="exact"/>
      <w:ind w:left="420" w:leftChars="200"/>
    </w:pPr>
    <w:rPr>
      <w:rFonts w:ascii="宋体" w:hAnsi="宋体" w:cs="黑体"/>
      <w:spacing w:val="8"/>
      <w:kern w:val="0"/>
      <w:sz w:val="24"/>
    </w:rPr>
  </w:style>
  <w:style w:type="table" w:styleId="9">
    <w:name w:val="Table Grid"/>
    <w:basedOn w:val="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0">
    <w:name w:val="List Paragraph"/>
    <w:basedOn w:val="1"/>
    <w:qFormat/>
    <w:uiPriority w:val="99"/>
    <w:pPr>
      <w:ind w:firstLine="420" w:firstLineChars="200"/>
    </w:pPr>
    <w:rPr>
      <w:rFonts w:ascii="等线" w:hAnsi="等线" w:eastAsia="等线" w:cs="Times New Roman"/>
      <w:szCs w:val="22"/>
    </w:rPr>
  </w:style>
  <w:style w:type="paragraph" w:customStyle="1" w:styleId="11">
    <w:name w:val="p15"/>
    <w:basedOn w:val="1"/>
    <w:qFormat/>
    <w:uiPriority w:val="0"/>
    <w:pPr>
      <w:widowControl/>
      <w:ind w:firstLine="420"/>
    </w:pPr>
    <w:rPr>
      <w:kern w:val="0"/>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Office_10.1.0.6748_F1E327BC-269C-435d-A152-05C5408002CA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2021-09-10T09:05:00Z</dcterms:created>
  <dc:creator>黄波</dc:creator>
  <cp:lastModifiedBy>LGYY-USER</cp:lastModifiedBy>
  <dcterms:modified xsi:type="dcterms:W3CDTF">2022-03-15T07:14:46Z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2052-10.1.0.6748</vt:lpwstr>
  </property>
</Properties>
</file>