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rPr>
      </w:pPr>
      <w:r>
        <w:rPr>
          <w:rFonts w:hint="eastAsia"/>
        </w:rPr>
        <w:t>柳州市工人医院</w:t>
      </w:r>
      <w:r>
        <w:rPr>
          <w:rFonts w:hint="eastAsia"/>
          <w:lang w:eastAsia="zh-CN"/>
        </w:rPr>
        <w:t>数字图书馆系统</w:t>
      </w:r>
      <w:r>
        <w:rPr>
          <w:rFonts w:hint="eastAsia"/>
        </w:rPr>
        <w:t>技术要求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lang w:eastAsia="zh-CN"/>
        </w:rPr>
      </w:pPr>
      <w:r>
        <w:rPr>
          <w:rFonts w:hint="eastAsia"/>
          <w:b/>
          <w:bCs/>
          <w:sz w:val="28"/>
          <w:szCs w:val="28"/>
          <w:lang w:eastAsia="zh-CN"/>
        </w:rPr>
        <w:t>项目背景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CN"/>
        </w:rPr>
        <w:t>我院目前</w:t>
      </w:r>
      <w:r>
        <w:rPr>
          <w:rFonts w:hint="eastAsia" w:ascii="宋体" w:hAnsi="宋体" w:eastAsia="宋体" w:cs="宋体"/>
          <w:sz w:val="24"/>
          <w:szCs w:val="24"/>
          <w:lang w:val="en-US" w:eastAsia="zh-Hans"/>
        </w:rPr>
        <w:t>电子图书馆网络服务系统</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因为电子图书系统能够突破图书馆馆员工作时间和空</w:t>
      </w:r>
      <w:bookmarkStart w:id="3" w:name="_GoBack"/>
      <w:bookmarkEnd w:id="3"/>
      <w:r>
        <w:rPr>
          <w:rFonts w:hint="eastAsia" w:ascii="宋体" w:hAnsi="宋体" w:eastAsia="宋体" w:cs="宋体"/>
          <w:sz w:val="24"/>
          <w:szCs w:val="24"/>
          <w:lang w:val="en-US" w:eastAsia="zh-Hans"/>
        </w:rPr>
        <w:t>间限制，图书种类多，数量大，更新及时，不受借阅数量限制，极大方便我院医务人员和患者通过局域网电脑、互联网手机或者电子图书阅读机进行碎片化学习和阅读，提高我院科研人员和临床医务人员整体知识水平。</w:t>
      </w:r>
      <w:r>
        <w:rPr>
          <w:rFonts w:hint="eastAsia" w:ascii="宋体" w:hAnsi="宋体" w:eastAsia="宋体" w:cs="宋体"/>
          <w:sz w:val="24"/>
          <w:szCs w:val="24"/>
          <w:lang w:val="en-US" w:eastAsia="zh-CN"/>
        </w:rPr>
        <w:t>2012</w:t>
      </w:r>
      <w:r>
        <w:rPr>
          <w:rFonts w:hint="eastAsia" w:ascii="宋体" w:hAnsi="宋体" w:eastAsia="宋体" w:cs="宋体"/>
          <w:sz w:val="24"/>
          <w:szCs w:val="24"/>
          <w:lang w:val="en-US" w:eastAsia="zh-Hans"/>
        </w:rPr>
        <w:t>版三级甲等综合医院评审中的HM.5.6.1也对图书馆在图书网络服务水平上面有要求：</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有网上图书预约、催还、续借和馆际互借。能体现持续改进，并有事例说明</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w:t>
      </w:r>
    </w:p>
    <w:p>
      <w:pPr>
        <w:numPr>
          <w:ilvl w:val="0"/>
          <w:numId w:val="1"/>
        </w:numPr>
        <w:ind w:left="0" w:leftChars="0" w:firstLine="0" w:firstLineChars="0"/>
        <w:rPr>
          <w:rFonts w:hint="eastAsia"/>
          <w:lang w:eastAsia="zh-CN"/>
        </w:rPr>
      </w:pPr>
      <w:r>
        <w:rPr>
          <w:rFonts w:hint="eastAsia" w:ascii="宋体" w:hAnsi="宋体" w:eastAsia="宋体" w:cs="宋体"/>
          <w:b/>
          <w:bCs w:val="0"/>
          <w:sz w:val="28"/>
          <w:szCs w:val="28"/>
          <w:lang w:eastAsia="zh-CN"/>
        </w:rPr>
        <w:t>项目建设内容及要求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1、图书数量:中文电子图书镜像安装大于10万册（其中出版时间在2013年后不小于1000册，此部分图书可在整个项目的维保阶段根据院方需求持续进行）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2、项目为‘交钥匙工程’工程，</w:t>
      </w:r>
      <w:r>
        <w:rPr>
          <w:rFonts w:hint="eastAsia" w:ascii="宋体" w:hAnsi="宋体" w:cs="宋体"/>
          <w:sz w:val="24"/>
          <w:szCs w:val="24"/>
          <w:lang w:val="en-US" w:eastAsia="zh-CN"/>
        </w:rPr>
        <w:t>院方</w:t>
      </w:r>
      <w:r>
        <w:rPr>
          <w:rFonts w:hint="eastAsia" w:ascii="宋体" w:hAnsi="宋体" w:eastAsia="宋体" w:cs="宋体"/>
          <w:sz w:val="24"/>
          <w:szCs w:val="24"/>
          <w:lang w:val="en-US" w:eastAsia="zh-CN"/>
        </w:rPr>
        <w:t>提供</w:t>
      </w:r>
      <w:r>
        <w:rPr>
          <w:rFonts w:hint="eastAsia" w:ascii="宋体" w:hAnsi="宋体" w:cs="宋体"/>
          <w:sz w:val="24"/>
          <w:szCs w:val="24"/>
          <w:lang w:val="en-US" w:eastAsia="zh-CN"/>
        </w:rPr>
        <w:t>虚拟</w:t>
      </w:r>
      <w:r>
        <w:rPr>
          <w:rFonts w:hint="eastAsia" w:ascii="宋体" w:hAnsi="宋体" w:eastAsia="宋体" w:cs="宋体"/>
          <w:sz w:val="24"/>
          <w:szCs w:val="24"/>
          <w:lang w:val="en-US" w:eastAsia="zh-CN"/>
        </w:rPr>
        <w:t>服务器，</w:t>
      </w:r>
      <w:r>
        <w:rPr>
          <w:rFonts w:hint="eastAsia" w:ascii="宋体" w:hAnsi="宋体" w:cs="宋体"/>
          <w:sz w:val="24"/>
          <w:szCs w:val="24"/>
          <w:lang w:val="en-US" w:eastAsia="zh-CN"/>
        </w:rPr>
        <w:t>投标方完成所有部署</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3、图书主要以pdf 国际公开标准格式保存，支持在线阅读和下载到本地，电子书资源质量高,并能越放大越清晰，图书“页”不可为图片格式压缩，以免造成占用存储容量过多和具有分辨率相关性。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4、图书种类包含且不限于医药、卫生相关，投标方提供目录院方可自行选择，系统可以根据院方需求显示全部图书分类，以及每种图书分类具有二级分类并统计所含电子书的册数。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5、图书阅读方式：图书可在线全文阅读及具备二维码扫描功能，可以扫描到手机等移动设备在线阅读图书。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6、系统基于B/S架构，不限注册用户数、并发数和在线浏览数；且系统能提供电子文件授权传播系统。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系统平台具有图书列表、个人书房、高级搜索、读书活动、个人收藏、阅读排行榜，按照日、周、月各个排行，图书推荐，图书收藏排行榜、访问人次、资源总量等功能,单位管理员可以导出访问量、下载量等数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8、个人书房：显示读者登录的用户名及个人信息，可以将自己喜欢的图书添加到个人书房，显示个人浏览图书足迹、个人阅读量、收藏量、下载量等</w:t>
      </w:r>
      <w:r>
        <w:rPr>
          <w:rFonts w:hint="eastAsia" w:ascii="宋体" w:hAnsi="宋体" w:eastAsia="宋体" w:cs="宋体"/>
          <w:sz w:val="24"/>
          <w:szCs w:val="24"/>
          <w:lang w:eastAsia="zh-CN"/>
        </w:rPr>
        <w:t>，</w:t>
      </w:r>
      <w:r>
        <w:rPr>
          <w:rFonts w:hint="eastAsia" w:ascii="宋体" w:hAnsi="宋体" w:eastAsia="宋体" w:cs="宋体"/>
          <w:sz w:val="24"/>
          <w:szCs w:val="24"/>
        </w:rPr>
        <w:t>个人账户按照使用者身份类型可分为实习生、进修生、规培生和本院职工等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9、图书检索：采用流行的分类树方式组织图书，可以快速找到您所需要的某一类全部书目。查询功能强大，可以根据图书的名称、作者、出版社、等进行快速查询。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10、新书通报：显示最新的上传的图书，可以推荐到首页。</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11、统计功能：平台可自动统计图书的阅读量、收藏量和下载量，同时平台可自动统计访问平台人数总量。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12、热门图书：根据读者搜索阅读图书的热门程度，图书会显示到首页。</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13、图书推荐排行榜：好书推荐阅读越多，可在首页展示，容易置顶供大家快速分享查阅。图书阅读排行榜：图书阅读的次数越多，越靠前显示，越容易引起阅读兴趣。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14、后台管理包含系统管理、会员管理、图片管理、资源上传、图书管理、访问管理、活动管理、必读书目、阅读统计等模块功能。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15、系统管理包含用户管理、角色管理、菜单管理、推荐类型、图书分类、图书评论、logo设置等模块功能。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16、阅读统计包含阅读明细、部门汇总、用户汇总、图书汇总、分类汇总、下载统计等功能。</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b/>
          <w:bCs w:val="0"/>
          <w:color w:val="auto"/>
          <w:sz w:val="32"/>
          <w:szCs w:val="32"/>
          <w:lang w:val="en-US" w:eastAsia="zh-CN"/>
        </w:rPr>
      </w:pPr>
      <w:r>
        <w:rPr>
          <w:rFonts w:hint="eastAsia" w:ascii="宋体" w:hAnsi="宋体"/>
          <w:b/>
          <w:bCs w:val="0"/>
          <w:color w:val="auto"/>
          <w:sz w:val="32"/>
          <w:szCs w:val="32"/>
          <w:lang w:val="en-US" w:eastAsia="zh-CN"/>
        </w:rPr>
        <w:t>三、对接口及系统改造的要求</w:t>
      </w:r>
    </w:p>
    <w:p>
      <w:pPr>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维保期和续保期内免费实现以下要求：</w:t>
      </w:r>
    </w:p>
    <w:p>
      <w:pPr>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提供全面的接口技术，与第三方系统共享数据和功能，这些接口技术包括中间件技术接口、WEBSEVICE通用接口、数据库级接口、文件文本接口等。</w:t>
      </w:r>
    </w:p>
    <w:p>
      <w:pPr>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提供与医院第三方系统统一接口的维护与管理，与HIS、电子病历、LIS、PACS、心电系统、体检系统、集成平台、成本管理系统、排班系统、人事管理系统、财务管理系统、互联网医院、OA系统、自助服务平台、DRG管理、绩效管理、电子发票、短信平台、财务电子档案等其他所有医院相关业务系统（包括以上医院系统但不仅限于以上系统）进行免费接口对接，实现数据交换。</w:t>
      </w:r>
    </w:p>
    <w:p>
      <w:pPr>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2、医院新增业务信息系统的对接；</w:t>
      </w:r>
    </w:p>
    <w:p>
      <w:pPr>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满足医院电子病历系统功能应用水平分级评价达到6级以上评审、医院信息互联互通标准化成熟度测评达到四级甲等水平评审、信息系统安全等级保护三级、三甲医院评审、电子病历系统功能应用水平分级评价标准达到6级、医院智慧服务分级评估标准体系达到5级中预约相关的功能要求，网络攻防演练中的要求以及医院其他需要评审的信息化技术改造服务；</w:t>
      </w:r>
    </w:p>
    <w:p>
      <w:pPr>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4、提供软件免费升级及个性化修改服务，免费实现院方的个性化需求；软件自身错误类问题提供永久性免费修改服务；</w:t>
      </w:r>
    </w:p>
    <w:p>
      <w:pPr>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5、免费实现医院上级管理部门要求的系统接口对接要求。</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b/>
          <w:bCs w:val="0"/>
          <w:color w:val="auto"/>
          <w:sz w:val="32"/>
          <w:szCs w:val="32"/>
          <w:lang w:val="en-US" w:eastAsia="zh-CN"/>
        </w:rPr>
      </w:pPr>
      <w:r>
        <w:rPr>
          <w:rFonts w:hint="eastAsia" w:ascii="宋体" w:hAnsi="宋体"/>
          <w:b/>
          <w:bCs w:val="0"/>
          <w:color w:val="auto"/>
          <w:sz w:val="32"/>
          <w:szCs w:val="32"/>
          <w:lang w:val="en-US" w:eastAsia="zh-CN"/>
        </w:rPr>
        <w:t>四、项目实施要求</w:t>
      </w:r>
    </w:p>
    <w:p>
      <w:pPr>
        <w:ind w:firstLine="480" w:firstLineChars="200"/>
        <w:jc w:val="left"/>
        <w:rPr>
          <w:rFonts w:hint="default" w:ascii="宋体" w:hAnsi="宋体"/>
          <w:b/>
          <w:bCs w:val="0"/>
          <w:color w:val="auto"/>
          <w:sz w:val="32"/>
          <w:szCs w:val="32"/>
          <w:lang w:val="en-US" w:eastAsia="zh-CN"/>
        </w:rPr>
      </w:pPr>
      <w:r>
        <w:rPr>
          <w:rFonts w:hint="eastAsia" w:ascii="宋体" w:hAnsi="宋体" w:cs="宋体"/>
          <w:color w:val="auto"/>
          <w:sz w:val="24"/>
          <w:szCs w:val="24"/>
          <w:lang w:val="en-US" w:eastAsia="zh-CN"/>
        </w:rPr>
        <w:t>驻场、实施工期要求：合同签订后，1个月内完成项目实施上线。</w:t>
      </w:r>
      <w:r>
        <w:rPr>
          <w:rFonts w:hint="eastAsia" w:ascii="宋体" w:hAnsi="宋体" w:cs="宋体"/>
          <w:color w:val="auto"/>
          <w:sz w:val="24"/>
          <w:szCs w:val="24"/>
          <w:lang w:eastAsia="zh-CN"/>
        </w:rPr>
        <w:t>投标公司实施人员、计划、方案等须经我院方认可才可实施。</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b/>
          <w:bCs w:val="0"/>
          <w:color w:val="auto"/>
          <w:sz w:val="32"/>
          <w:szCs w:val="32"/>
          <w:lang w:val="en-US" w:eastAsia="zh-CN"/>
        </w:rPr>
      </w:pPr>
      <w:r>
        <w:rPr>
          <w:rFonts w:hint="eastAsia" w:ascii="宋体" w:hAnsi="宋体"/>
          <w:b/>
          <w:bCs w:val="0"/>
          <w:color w:val="auto"/>
          <w:sz w:val="32"/>
          <w:szCs w:val="32"/>
          <w:lang w:val="en-US" w:eastAsia="zh-CN"/>
        </w:rPr>
        <w:t>五、售后服务及其他要求</w:t>
      </w:r>
    </w:p>
    <w:p>
      <w:pPr>
        <w:ind w:firstLine="420" w:firstLineChars="0"/>
        <w:jc w:val="left"/>
        <w:rPr>
          <w:rFonts w:hint="eastAsia" w:ascii="宋体" w:hAnsi="宋体" w:cs="宋体"/>
          <w:color w:val="auto"/>
          <w:sz w:val="24"/>
          <w:szCs w:val="24"/>
          <w:lang w:eastAsia="zh-CN"/>
        </w:rPr>
      </w:pPr>
      <w:r>
        <w:rPr>
          <w:rFonts w:hint="eastAsia" w:ascii="宋体" w:hAnsi="宋体" w:eastAsia="宋体" w:cs="微软雅黑"/>
          <w:color w:val="auto"/>
          <w:sz w:val="24"/>
          <w:szCs w:val="24"/>
          <w:lang w:val="en-US" w:eastAsia="zh-CN"/>
        </w:rPr>
        <w:t>1</w:t>
      </w:r>
      <w:r>
        <w:rPr>
          <w:rFonts w:hint="eastAsia" w:ascii="宋体" w:hAnsi="宋体" w:cs="微软雅黑"/>
          <w:color w:val="auto"/>
          <w:sz w:val="24"/>
          <w:szCs w:val="24"/>
          <w:lang w:val="en-US" w:eastAsia="zh-CN"/>
        </w:rPr>
        <w:t>、</w:t>
      </w:r>
      <w:r>
        <w:rPr>
          <w:rFonts w:hint="eastAsia" w:ascii="宋体" w:hAnsi="宋体" w:eastAsia="宋体" w:cs="微软雅黑"/>
          <w:strike w:val="0"/>
          <w:dstrike w:val="0"/>
          <w:color w:val="auto"/>
          <w:sz w:val="24"/>
          <w:szCs w:val="24"/>
          <w:highlight w:val="none"/>
        </w:rPr>
        <w:t>自本项目</w:t>
      </w:r>
      <w:r>
        <w:rPr>
          <w:rFonts w:hint="eastAsia" w:ascii="宋体" w:hAnsi="宋体" w:eastAsia="宋体" w:cs="微软雅黑"/>
          <w:strike w:val="0"/>
          <w:dstrike w:val="0"/>
          <w:color w:val="auto"/>
          <w:sz w:val="24"/>
          <w:szCs w:val="24"/>
          <w:highlight w:val="none"/>
          <w:lang w:eastAsia="zh-CN"/>
        </w:rPr>
        <w:t>整体</w:t>
      </w:r>
      <w:r>
        <w:rPr>
          <w:rFonts w:hint="eastAsia" w:ascii="宋体" w:hAnsi="宋体" w:eastAsia="宋体" w:cs="微软雅黑"/>
          <w:strike w:val="0"/>
          <w:dstrike w:val="0"/>
          <w:color w:val="auto"/>
          <w:sz w:val="24"/>
          <w:szCs w:val="24"/>
          <w:highlight w:val="none"/>
        </w:rPr>
        <w:t>最终验收之日</w:t>
      </w:r>
      <w:r>
        <w:rPr>
          <w:rFonts w:hint="eastAsia" w:ascii="宋体" w:hAnsi="宋体" w:eastAsia="宋体" w:cs="微软雅黑"/>
          <w:strike w:val="0"/>
          <w:dstrike w:val="0"/>
          <w:color w:val="auto"/>
          <w:sz w:val="24"/>
          <w:szCs w:val="24"/>
          <w:highlight w:val="none"/>
          <w:lang w:eastAsia="zh-CN"/>
        </w:rPr>
        <w:t>起，所有产品要求</w:t>
      </w:r>
      <w:r>
        <w:rPr>
          <w:rFonts w:hint="eastAsia" w:ascii="宋体" w:hAnsi="宋体" w:eastAsia="宋体" w:cs="微软雅黑"/>
          <w:strike w:val="0"/>
          <w:color w:val="auto"/>
          <w:sz w:val="24"/>
          <w:szCs w:val="24"/>
        </w:rPr>
        <w:t>提供</w:t>
      </w:r>
      <w:r>
        <w:rPr>
          <w:rFonts w:hint="eastAsia" w:ascii="宋体" w:hAnsi="宋体" w:eastAsia="宋体" w:cs="微软雅黑"/>
          <w:strike w:val="0"/>
          <w:color w:val="auto"/>
          <w:sz w:val="24"/>
          <w:szCs w:val="24"/>
          <w:lang w:eastAsia="zh-CN"/>
        </w:rPr>
        <w:t>三年</w:t>
      </w:r>
      <w:r>
        <w:rPr>
          <w:rFonts w:hint="eastAsia" w:ascii="宋体" w:hAnsi="宋体" w:eastAsia="宋体" w:cs="微软雅黑"/>
          <w:strike w:val="0"/>
          <w:color w:val="auto"/>
          <w:sz w:val="24"/>
          <w:szCs w:val="24"/>
        </w:rPr>
        <w:t>的免费</w:t>
      </w:r>
      <w:r>
        <w:rPr>
          <w:rFonts w:hint="eastAsia" w:ascii="宋体" w:hAnsi="宋体" w:eastAsia="宋体" w:cs="微软雅黑"/>
          <w:strike w:val="0"/>
          <w:color w:val="auto"/>
          <w:sz w:val="24"/>
          <w:szCs w:val="24"/>
          <w:lang w:eastAsia="zh-CN"/>
        </w:rPr>
        <w:t>维保服务。</w:t>
      </w:r>
      <w:r>
        <w:rPr>
          <w:rFonts w:hint="eastAsia" w:ascii="宋体" w:hAnsi="宋体" w:cs="宋体"/>
          <w:color w:val="auto"/>
          <w:sz w:val="24"/>
          <w:szCs w:val="24"/>
        </w:rPr>
        <w:t>含软硬件维护和系统软件升级、技术支持服务</w:t>
      </w:r>
      <w:r>
        <w:rPr>
          <w:rFonts w:hint="eastAsia" w:ascii="宋体" w:hAnsi="宋体" w:cs="宋体"/>
          <w:color w:val="auto"/>
          <w:sz w:val="24"/>
          <w:szCs w:val="24"/>
          <w:lang w:eastAsia="zh-CN"/>
        </w:rPr>
        <w:t>、</w:t>
      </w:r>
      <w:r>
        <w:rPr>
          <w:rFonts w:hint="eastAsia" w:ascii="宋体" w:hAnsi="宋体" w:eastAsia="宋体" w:cs="微软雅黑"/>
          <w:color w:val="auto"/>
          <w:sz w:val="24"/>
          <w:szCs w:val="24"/>
          <w:lang w:eastAsia="zh-CN"/>
        </w:rPr>
        <w:t>系统</w:t>
      </w:r>
      <w:r>
        <w:rPr>
          <w:rFonts w:hint="eastAsia" w:ascii="宋体" w:hAnsi="宋体" w:eastAsia="宋体" w:cs="微软雅黑"/>
          <w:color w:val="auto"/>
          <w:sz w:val="24"/>
          <w:szCs w:val="24"/>
        </w:rPr>
        <w:t>管理</w:t>
      </w:r>
      <w:r>
        <w:rPr>
          <w:rFonts w:hint="eastAsia" w:ascii="宋体" w:hAnsi="宋体" w:eastAsia="宋体" w:cs="微软雅黑"/>
          <w:color w:val="auto"/>
          <w:sz w:val="24"/>
          <w:szCs w:val="24"/>
          <w:lang w:eastAsia="zh-CN"/>
        </w:rPr>
        <w:t>及操作</w:t>
      </w:r>
      <w:r>
        <w:rPr>
          <w:rFonts w:hint="eastAsia" w:ascii="宋体" w:hAnsi="宋体" w:eastAsia="宋体" w:cs="微软雅黑"/>
          <w:color w:val="auto"/>
          <w:sz w:val="24"/>
          <w:szCs w:val="24"/>
        </w:rPr>
        <w:t>培训</w:t>
      </w:r>
      <w:r>
        <w:rPr>
          <w:rFonts w:hint="eastAsia" w:ascii="宋体" w:hAnsi="宋体" w:cs="宋体"/>
          <w:color w:val="auto"/>
          <w:sz w:val="24"/>
          <w:szCs w:val="24"/>
        </w:rPr>
        <w:t>，</w:t>
      </w:r>
      <w:r>
        <w:rPr>
          <w:rFonts w:hint="eastAsia" w:ascii="宋体" w:hAnsi="宋体" w:eastAsia="宋体" w:cs="微软雅黑"/>
          <w:color w:val="auto"/>
          <w:sz w:val="24"/>
          <w:szCs w:val="24"/>
        </w:rPr>
        <w:t>免费提供</w:t>
      </w:r>
      <w:r>
        <w:rPr>
          <w:rFonts w:hint="eastAsia" w:ascii="宋体" w:hAnsi="宋体" w:cs="宋体"/>
          <w:color w:val="auto"/>
          <w:sz w:val="24"/>
          <w:szCs w:val="24"/>
          <w:lang w:eastAsia="zh-CN"/>
        </w:rPr>
        <w:t>系统个性化修改需求。请详细说明售后服务的内容和维保方案以及维保期后续保方案及费用。</w:t>
      </w:r>
    </w:p>
    <w:p>
      <w:pPr>
        <w:ind w:firstLine="42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2、安装调试要求：免费送货上门、安装调试、提供完善的设备及软件系统使用中文操作手册、图纸、网络详细拓扑图、系统配置、功能配置、设备配置及互联记录；</w:t>
      </w:r>
    </w:p>
    <w:p>
      <w:pPr>
        <w:ind w:firstLine="420" w:firstLineChars="0"/>
        <w:jc w:val="left"/>
        <w:rPr>
          <w:rFonts w:hint="eastAsia" w:ascii="宋体" w:hAnsi="宋体" w:cs="宋体" w:eastAsiaTheme="minorEastAsia"/>
          <w:color w:val="auto"/>
          <w:kern w:val="2"/>
          <w:sz w:val="24"/>
          <w:szCs w:val="24"/>
          <w:lang w:val="en-US" w:eastAsia="zh-CN" w:bidi="ar-SA"/>
        </w:rPr>
      </w:pPr>
      <w:r>
        <w:rPr>
          <w:rFonts w:hint="eastAsia" w:ascii="宋体" w:hAnsi="宋体" w:cs="宋体"/>
          <w:color w:val="auto"/>
          <w:sz w:val="24"/>
          <w:szCs w:val="24"/>
          <w:lang w:val="en-US" w:eastAsia="zh-CN"/>
        </w:rPr>
        <w:t>3、原厂技术人员免费提供售后服务，含电话支持、现场响应、远程操作、网上客服中心等多种方式服务，应做到7×24小时全天候电话或微信等常用联系方式响应。</w:t>
      </w:r>
      <w:bookmarkStart w:id="0" w:name="_Toc507405798"/>
      <w:r>
        <w:rPr>
          <w:rFonts w:hint="eastAsia" w:ascii="宋体" w:hAnsi="宋体" w:cs="宋体"/>
          <w:color w:val="auto"/>
          <w:sz w:val="24"/>
          <w:szCs w:val="24"/>
          <w:lang w:val="en-US" w:eastAsia="zh-CN"/>
        </w:rPr>
        <w:t>当出现故障时，接到故障通知后，原厂技术人员应在30分钟内响应，远程技术支持无法解决的，6小时内需到达现场处理修复，并调查分析事故原因，如现场仍不能解</w:t>
      </w:r>
      <w:r>
        <w:rPr>
          <w:rFonts w:hint="eastAsia" w:ascii="宋体" w:hAnsi="宋体" w:cs="宋体" w:eastAsiaTheme="minorEastAsia"/>
          <w:color w:val="auto"/>
          <w:kern w:val="2"/>
          <w:sz w:val="24"/>
          <w:szCs w:val="24"/>
          <w:lang w:val="en-US" w:eastAsia="zh-CN" w:bidi="ar-SA"/>
        </w:rPr>
        <w:t>决问题，需24小时内免费提供同档次或更高档次的备用设备解决问题。</w:t>
      </w:r>
    </w:p>
    <w:p>
      <w:pPr>
        <w:ind w:firstLine="420" w:firstLineChars="0"/>
        <w:jc w:val="left"/>
        <w:rPr>
          <w:rFonts w:hint="eastAsia" w:ascii="宋体" w:hAnsi="宋体" w:cs="宋体"/>
          <w:color w:val="auto"/>
          <w:sz w:val="24"/>
          <w:szCs w:val="24"/>
        </w:rPr>
      </w:pPr>
      <w:r>
        <w:rPr>
          <w:rFonts w:hint="eastAsia" w:ascii="宋体" w:hAnsi="宋体" w:eastAsia="宋体" w:cs="微软雅黑"/>
          <w:color w:val="auto"/>
          <w:sz w:val="24"/>
          <w:szCs w:val="24"/>
          <w:lang w:val="en-US" w:eastAsia="zh-CN"/>
        </w:rPr>
        <w:t>4</w:t>
      </w:r>
      <w:r>
        <w:rPr>
          <w:rFonts w:hint="eastAsia" w:ascii="宋体" w:hAnsi="宋体" w:cs="微软雅黑"/>
          <w:color w:val="auto"/>
          <w:sz w:val="24"/>
          <w:szCs w:val="24"/>
          <w:lang w:val="en-US" w:eastAsia="zh-CN"/>
        </w:rPr>
        <w:t>、</w:t>
      </w:r>
      <w:r>
        <w:rPr>
          <w:rFonts w:hint="eastAsia" w:ascii="宋体" w:hAnsi="宋体" w:cs="宋体"/>
          <w:color w:val="auto"/>
          <w:sz w:val="24"/>
          <w:szCs w:val="24"/>
          <w:lang w:eastAsia="zh-CN"/>
        </w:rPr>
        <w:t>供应商</w:t>
      </w:r>
      <w:r>
        <w:rPr>
          <w:rFonts w:hint="eastAsia" w:ascii="宋体" w:hAnsi="宋体" w:cs="宋体"/>
          <w:color w:val="auto"/>
          <w:sz w:val="24"/>
          <w:szCs w:val="24"/>
        </w:rPr>
        <w:t>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pPr>
        <w:ind w:firstLine="420" w:firstLineChars="0"/>
        <w:jc w:val="left"/>
        <w:rPr>
          <w:rFonts w:hint="default" w:eastAsia="宋体"/>
          <w:lang w:val="en-US" w:eastAsia="zh-CN"/>
        </w:rPr>
      </w:pP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投标方必须保证所有书籍的版权无侵权，无争议，如果因为本项目书籍的版权问题引起的争议或者产生后果均由投标方负责；</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b/>
          <w:bCs w:val="0"/>
          <w:color w:val="auto"/>
          <w:sz w:val="32"/>
          <w:szCs w:val="32"/>
        </w:rPr>
      </w:pPr>
      <w:r>
        <w:rPr>
          <w:rFonts w:hint="eastAsia" w:ascii="宋体" w:hAnsi="宋体"/>
          <w:b/>
          <w:bCs w:val="0"/>
          <w:color w:val="auto"/>
          <w:sz w:val="32"/>
          <w:szCs w:val="32"/>
          <w:lang w:val="en-US" w:eastAsia="zh-CN"/>
        </w:rPr>
        <w:t>六、</w:t>
      </w:r>
      <w:r>
        <w:rPr>
          <w:rFonts w:hint="eastAsia" w:ascii="宋体" w:hAnsi="宋体"/>
          <w:b/>
          <w:bCs w:val="0"/>
          <w:color w:val="auto"/>
          <w:sz w:val="32"/>
          <w:szCs w:val="32"/>
        </w:rPr>
        <w:t>违约责任</w:t>
      </w:r>
    </w:p>
    <w:p>
      <w:pPr>
        <w:ind w:firstLine="480" w:firstLineChars="200"/>
        <w:jc w:val="left"/>
        <w:rPr>
          <w:rFonts w:hint="eastAsia" w:ascii="宋体" w:hAnsi="宋体" w:eastAsia="宋体" w:cs="微软雅黑"/>
          <w:color w:val="auto"/>
          <w:sz w:val="24"/>
          <w:szCs w:val="24"/>
          <w:highlight w:val="none"/>
        </w:rPr>
      </w:pPr>
      <w:r>
        <w:rPr>
          <w:rFonts w:hint="eastAsia" w:ascii="宋体" w:hAnsi="宋体" w:eastAsia="宋体" w:cs="微软雅黑"/>
          <w:color w:val="auto"/>
          <w:sz w:val="24"/>
          <w:szCs w:val="24"/>
          <w:highlight w:val="none"/>
          <w:lang w:val="en-US" w:eastAsia="zh-CN"/>
        </w:rPr>
        <w:t>1</w:t>
      </w:r>
      <w:r>
        <w:rPr>
          <w:rFonts w:hint="eastAsia" w:ascii="宋体" w:hAnsi="宋体" w:cs="微软雅黑"/>
          <w:color w:val="auto"/>
          <w:sz w:val="24"/>
          <w:szCs w:val="24"/>
          <w:highlight w:val="none"/>
          <w:lang w:val="en-US" w:eastAsia="zh-CN"/>
        </w:rPr>
        <w:t>、</w:t>
      </w:r>
      <w:r>
        <w:rPr>
          <w:rFonts w:hint="eastAsia" w:ascii="宋体" w:hAnsi="宋体" w:eastAsia="宋体" w:cs="微软雅黑"/>
          <w:color w:val="auto"/>
          <w:sz w:val="24"/>
          <w:szCs w:val="24"/>
          <w:highlight w:val="none"/>
        </w:rPr>
        <w:t>投标方所提供的货物规格、技术标准、材料等质量不合格的，应及时更换，更换不及时的按逾期交货处罚；因质量问题我院不同意接收，投标方应向我院支付违约货款额5%违约金并赔偿我院经济损失。</w:t>
      </w:r>
    </w:p>
    <w:p>
      <w:pPr>
        <w:ind w:firstLine="480" w:firstLineChars="200"/>
        <w:jc w:val="left"/>
        <w:rPr>
          <w:rFonts w:hint="eastAsia" w:ascii="宋体" w:hAnsi="宋体" w:eastAsia="宋体" w:cs="微软雅黑"/>
          <w:color w:val="auto"/>
          <w:sz w:val="24"/>
          <w:szCs w:val="24"/>
          <w:highlight w:val="none"/>
        </w:rPr>
      </w:pPr>
      <w:r>
        <w:rPr>
          <w:rFonts w:hint="eastAsia" w:ascii="宋体" w:hAnsi="宋体" w:eastAsia="宋体" w:cs="微软雅黑"/>
          <w:color w:val="auto"/>
          <w:sz w:val="24"/>
          <w:szCs w:val="24"/>
          <w:highlight w:val="none"/>
          <w:lang w:val="en-US" w:eastAsia="zh-CN"/>
        </w:rPr>
        <w:t>2</w:t>
      </w:r>
      <w:r>
        <w:rPr>
          <w:rFonts w:hint="eastAsia" w:ascii="宋体" w:hAnsi="宋体" w:cs="微软雅黑"/>
          <w:color w:val="auto"/>
          <w:sz w:val="24"/>
          <w:szCs w:val="24"/>
          <w:highlight w:val="none"/>
          <w:lang w:val="en-US" w:eastAsia="zh-CN"/>
        </w:rPr>
        <w:t>、</w:t>
      </w:r>
      <w:r>
        <w:rPr>
          <w:rFonts w:hint="eastAsia" w:ascii="宋体" w:hAnsi="宋体" w:eastAsia="宋体" w:cs="微软雅黑"/>
          <w:color w:val="auto"/>
          <w:sz w:val="24"/>
          <w:szCs w:val="24"/>
          <w:highlight w:val="none"/>
        </w:rPr>
        <w:t>投标方提供的系统如侵犯了第三方合法权益而引发的任何纠纷或诉讼，均由投标方负责交涉并承担全部责任。</w:t>
      </w:r>
    </w:p>
    <w:p>
      <w:pPr>
        <w:numPr>
          <w:ilvl w:val="0"/>
          <w:numId w:val="0"/>
        </w:numPr>
        <w:ind w:firstLine="480" w:firstLineChars="200"/>
        <w:jc w:val="left"/>
        <w:rPr>
          <w:rFonts w:hint="default"/>
          <w:color w:val="auto"/>
          <w:sz w:val="24"/>
          <w:szCs w:val="24"/>
          <w:highlight w:val="none"/>
          <w:lang w:val="en-US" w:eastAsia="zh-CN"/>
        </w:rPr>
      </w:pPr>
      <w:r>
        <w:rPr>
          <w:rFonts w:hint="eastAsia" w:ascii="宋体" w:hAnsi="宋体" w:cs="微软雅黑"/>
          <w:color w:val="auto"/>
          <w:sz w:val="24"/>
          <w:szCs w:val="24"/>
          <w:highlight w:val="none"/>
          <w:lang w:val="en-US" w:eastAsia="zh-CN"/>
        </w:rPr>
        <w:t>3、</w:t>
      </w:r>
      <w:r>
        <w:rPr>
          <w:rFonts w:hint="eastAsia" w:ascii="宋体" w:hAnsi="宋体" w:eastAsia="宋体" w:cs="微软雅黑"/>
          <w:color w:val="auto"/>
          <w:sz w:val="24"/>
          <w:szCs w:val="24"/>
          <w:highlight w:val="none"/>
          <w:lang w:val="en-US" w:eastAsia="zh-CN"/>
        </w:rPr>
        <w:t>因包装、运输引起的货物损坏，按质量不合格处理。</w:t>
      </w:r>
      <w:r>
        <w:rPr>
          <w:rFonts w:hint="default"/>
          <w:color w:val="auto"/>
          <w:sz w:val="24"/>
          <w:szCs w:val="24"/>
          <w:highlight w:val="none"/>
          <w:lang w:val="en-US" w:eastAsia="zh-CN"/>
        </w:rPr>
        <w:t>设备安装、调试完成之日起三个月内为设备质保期，在质保期期间若出现设备硬件故障或损坏的情况，我院有权要求投标方更换同等型号和配置的新设备，设备换新、安装、调试产生的所有费用由投标方承担。</w:t>
      </w:r>
    </w:p>
    <w:p>
      <w:pPr>
        <w:numPr>
          <w:ilvl w:val="0"/>
          <w:numId w:val="0"/>
        </w:numPr>
        <w:ind w:firstLine="480" w:firstLineChars="200"/>
        <w:jc w:val="left"/>
        <w:rPr>
          <w:rFonts w:hint="eastAsia" w:ascii="宋体" w:hAnsi="宋体" w:eastAsia="宋体" w:cs="微软雅黑"/>
          <w:color w:val="auto"/>
          <w:sz w:val="24"/>
          <w:szCs w:val="24"/>
          <w:highlight w:val="none"/>
          <w:lang w:val="en-US" w:eastAsia="zh-CN"/>
        </w:rPr>
      </w:pPr>
      <w:r>
        <w:rPr>
          <w:rFonts w:hint="eastAsia" w:ascii="宋体" w:hAnsi="宋体" w:eastAsia="宋体" w:cs="微软雅黑"/>
          <w:color w:val="auto"/>
          <w:sz w:val="24"/>
          <w:szCs w:val="24"/>
          <w:highlight w:val="none"/>
          <w:lang w:val="en-US" w:eastAsia="zh-CN"/>
        </w:rPr>
        <w:t>4</w:t>
      </w:r>
      <w:r>
        <w:rPr>
          <w:rFonts w:hint="eastAsia" w:ascii="宋体" w:hAnsi="宋体" w:cs="微软雅黑"/>
          <w:color w:val="auto"/>
          <w:sz w:val="24"/>
          <w:szCs w:val="24"/>
          <w:highlight w:val="none"/>
          <w:lang w:val="en-US" w:eastAsia="zh-CN"/>
        </w:rPr>
        <w:t>、</w:t>
      </w:r>
      <w:r>
        <w:rPr>
          <w:rFonts w:hint="eastAsia" w:ascii="宋体" w:hAnsi="宋体" w:eastAsia="宋体" w:cs="微软雅黑"/>
          <w:color w:val="auto"/>
          <w:sz w:val="24"/>
          <w:szCs w:val="24"/>
          <w:highlight w:val="none"/>
        </w:rPr>
        <w:t>投标方逾期交货的，每天向对方偿付违约货款额3‰违约金，但违约金累</w:t>
      </w:r>
      <w:r>
        <w:rPr>
          <w:rFonts w:hint="eastAsia" w:ascii="宋体" w:hAnsi="宋体" w:eastAsia="宋体" w:cs="微软雅黑"/>
          <w:color w:val="auto"/>
          <w:sz w:val="24"/>
          <w:szCs w:val="24"/>
          <w:highlight w:val="none"/>
          <w:lang w:val="en-US" w:eastAsia="zh-CN"/>
        </w:rPr>
        <w:t>计不得超过违约货款额 5% ，超过30天对方有权解除合同，违约方承担因此给对方造成的经济损失；</w:t>
      </w:r>
    </w:p>
    <w:p>
      <w:pPr>
        <w:numPr>
          <w:ilvl w:val="0"/>
          <w:numId w:val="0"/>
        </w:numPr>
        <w:ind w:firstLine="480" w:firstLineChars="200"/>
        <w:jc w:val="left"/>
        <w:rPr>
          <w:rFonts w:hint="eastAsia" w:ascii="宋体" w:hAnsi="宋体" w:eastAsia="宋体" w:cs="微软雅黑"/>
          <w:color w:val="auto"/>
          <w:sz w:val="24"/>
          <w:szCs w:val="24"/>
          <w:highlight w:val="none"/>
          <w:lang w:val="en-US" w:eastAsia="zh-CN"/>
        </w:rPr>
      </w:pPr>
      <w:r>
        <w:rPr>
          <w:rFonts w:hint="eastAsia" w:ascii="宋体" w:hAnsi="宋体" w:eastAsia="宋体" w:cs="微软雅黑"/>
          <w:color w:val="auto"/>
          <w:sz w:val="24"/>
          <w:szCs w:val="24"/>
          <w:highlight w:val="none"/>
          <w:lang w:val="en-US" w:eastAsia="zh-CN"/>
        </w:rPr>
        <w:t>5、售后服务违约</w:t>
      </w:r>
    </w:p>
    <w:p>
      <w:pPr>
        <w:numPr>
          <w:ilvl w:val="0"/>
          <w:numId w:val="0"/>
        </w:numPr>
        <w:ind w:firstLine="480" w:firstLineChars="200"/>
        <w:jc w:val="left"/>
        <w:rPr>
          <w:rFonts w:hint="eastAsia" w:ascii="宋体" w:hAnsi="宋体" w:eastAsia="宋体" w:cs="微软雅黑"/>
          <w:color w:val="auto"/>
          <w:sz w:val="24"/>
          <w:szCs w:val="24"/>
          <w:highlight w:val="none"/>
          <w:lang w:val="en-US" w:eastAsia="zh-CN"/>
        </w:rPr>
      </w:pPr>
      <w:r>
        <w:rPr>
          <w:rFonts w:hint="eastAsia" w:ascii="宋体" w:hAnsi="宋体" w:eastAsia="宋体" w:cs="微软雅黑"/>
          <w:color w:val="auto"/>
          <w:sz w:val="24"/>
          <w:szCs w:val="24"/>
          <w:highlight w:val="none"/>
          <w:lang w:val="en-US" w:eastAsia="zh-CN"/>
        </w:rPr>
        <w:t>5.1每缺少1次现场巡检记录，投标方应向我院支付违约金1000元；</w:t>
      </w:r>
    </w:p>
    <w:p>
      <w:pPr>
        <w:numPr>
          <w:ilvl w:val="0"/>
          <w:numId w:val="0"/>
        </w:numPr>
        <w:ind w:firstLine="480" w:firstLineChars="200"/>
        <w:jc w:val="left"/>
        <w:rPr>
          <w:rFonts w:hint="eastAsia" w:ascii="宋体" w:hAnsi="宋体" w:eastAsia="宋体" w:cs="微软雅黑"/>
          <w:color w:val="auto"/>
          <w:sz w:val="24"/>
          <w:szCs w:val="24"/>
          <w:highlight w:val="none"/>
          <w:lang w:val="en-US" w:eastAsia="zh-CN"/>
        </w:rPr>
      </w:pPr>
      <w:r>
        <w:rPr>
          <w:rFonts w:hint="eastAsia" w:ascii="宋体" w:hAnsi="宋体" w:eastAsia="宋体" w:cs="微软雅黑"/>
          <w:color w:val="auto"/>
          <w:sz w:val="24"/>
          <w:szCs w:val="24"/>
          <w:highlight w:val="none"/>
          <w:lang w:val="en-US" w:eastAsia="zh-CN"/>
        </w:rPr>
        <w:t>5.2不能按本章第5.3要求中按时提供设备备件的，故障上报24小时不能免费提供同档次或更高档次的备用设备解决问题，每超期一天，按500元/天支付违约金；</w:t>
      </w:r>
    </w:p>
    <w:p>
      <w:pPr>
        <w:numPr>
          <w:ilvl w:val="0"/>
          <w:numId w:val="0"/>
        </w:numPr>
        <w:ind w:firstLine="480" w:firstLineChars="200"/>
        <w:jc w:val="left"/>
        <w:rPr>
          <w:rFonts w:hint="eastAsia" w:ascii="宋体" w:hAnsi="宋体" w:eastAsia="宋体" w:cs="微软雅黑"/>
          <w:color w:val="auto"/>
          <w:sz w:val="24"/>
          <w:szCs w:val="24"/>
          <w:highlight w:val="none"/>
          <w:lang w:val="en-US" w:eastAsia="zh-CN"/>
        </w:rPr>
      </w:pPr>
      <w:r>
        <w:rPr>
          <w:rFonts w:hint="eastAsia" w:ascii="宋体" w:hAnsi="宋体" w:eastAsia="宋体" w:cs="微软雅黑"/>
          <w:color w:val="auto"/>
          <w:sz w:val="24"/>
          <w:szCs w:val="24"/>
          <w:highlight w:val="none"/>
          <w:lang w:val="en-US" w:eastAsia="zh-CN"/>
        </w:rPr>
        <w:t>5.3投标方未按本技术要求和响应文件中规定的其他服务承诺提供售后服务的，每次投标方应按合同合计金额的5% 向我院支付违约金。</w:t>
      </w:r>
    </w:p>
    <w:p>
      <w:pPr>
        <w:numPr>
          <w:ilvl w:val="0"/>
          <w:numId w:val="0"/>
        </w:numPr>
        <w:ind w:firstLine="480" w:firstLineChars="200"/>
        <w:jc w:val="left"/>
        <w:rPr>
          <w:rFonts w:hint="eastAsia" w:ascii="宋体" w:hAnsi="宋体" w:eastAsia="宋体" w:cs="微软雅黑"/>
          <w:color w:val="auto"/>
          <w:sz w:val="24"/>
          <w:szCs w:val="24"/>
          <w:highlight w:val="none"/>
          <w:lang w:val="en-US" w:eastAsia="zh-CN"/>
        </w:rPr>
      </w:pPr>
      <w:r>
        <w:rPr>
          <w:rFonts w:hint="eastAsia" w:ascii="宋体" w:hAnsi="宋体" w:eastAsia="宋体" w:cs="微软雅黑"/>
          <w:color w:val="auto"/>
          <w:sz w:val="24"/>
          <w:szCs w:val="24"/>
          <w:highlight w:val="none"/>
          <w:lang w:val="en-US" w:eastAsia="zh-CN"/>
        </w:rPr>
        <w:t>5.4 合同签订后7个工作日内进场实施，每个模块计划实施周期需在合同内写明。因公司原因逾期不进场实施的，需按每天向院方支付合同款金额3‰作为违约金；超过30天，院方有权解除合同，公司需承担因此给院方造成的经济损失；因公司原因导致项目超期的，院方有权追究对方责任，按超期时间，每超期一周时间，扣除当期合同模块款项的1%作为甲方的损失金额，扣除上限为合同模块应付款的10%；超期30天，院方有权根据实际情况单方面终止合同并收回已付款项。</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cs="微软雅黑"/>
          <w:color w:val="auto"/>
          <w:sz w:val="24"/>
          <w:szCs w:val="24"/>
          <w:lang w:val="en-US" w:eastAsia="zh-CN"/>
        </w:rPr>
        <w:t>6、</w:t>
      </w:r>
      <w:r>
        <w:rPr>
          <w:rFonts w:hint="eastAsia" w:ascii="宋体" w:hAnsi="宋体" w:eastAsia="宋体" w:cs="微软雅黑"/>
          <w:color w:val="auto"/>
          <w:sz w:val="24"/>
          <w:szCs w:val="24"/>
          <w:lang w:val="en-US" w:eastAsia="zh-CN"/>
        </w:rPr>
        <w:t>任何一方违反本技术要求中“保密、廉洁条款”要求的，每次按合同金额1%计算对方损失金额，损失累计金额超过合同款项的5%的，损失方同时有权终止合同并收回已付款项。</w:t>
      </w:r>
    </w:p>
    <w:p>
      <w:pPr>
        <w:ind w:firstLine="480" w:firstLineChars="200"/>
        <w:jc w:val="left"/>
        <w:rPr>
          <w:rFonts w:hint="eastAsia" w:ascii="宋体" w:hAnsi="宋体" w:eastAsia="宋体" w:cs="微软雅黑"/>
          <w:color w:val="auto"/>
          <w:sz w:val="24"/>
          <w:szCs w:val="24"/>
        </w:rPr>
      </w:pPr>
      <w:r>
        <w:rPr>
          <w:rFonts w:hint="eastAsia" w:ascii="宋体" w:hAnsi="宋体" w:cs="微软雅黑"/>
          <w:color w:val="auto"/>
          <w:sz w:val="24"/>
          <w:szCs w:val="24"/>
          <w:lang w:val="en-US" w:eastAsia="zh-CN"/>
        </w:rPr>
        <w:t>7、</w:t>
      </w:r>
      <w:r>
        <w:rPr>
          <w:rFonts w:hint="eastAsia" w:ascii="宋体" w:hAnsi="宋体" w:eastAsia="宋体" w:cs="微软雅黑"/>
          <w:color w:val="auto"/>
          <w:sz w:val="24"/>
          <w:szCs w:val="24"/>
          <w:lang w:val="en-US" w:eastAsia="zh-CN"/>
        </w:rPr>
        <w:t>因乙方原因造成项目实施超期，实施方按200元/天向甲方支付违约金。</w:t>
      </w:r>
      <w:r>
        <w:rPr>
          <w:rFonts w:hint="eastAsia" w:ascii="宋体" w:hAnsi="宋体" w:eastAsia="宋体" w:cs="微软雅黑"/>
          <w:color w:val="auto"/>
          <w:sz w:val="24"/>
          <w:szCs w:val="24"/>
        </w:rPr>
        <w:t>超期30天，院方有权根据实际情况单方面终止合同并收回</w:t>
      </w:r>
      <w:r>
        <w:rPr>
          <w:rFonts w:hint="eastAsia" w:ascii="宋体" w:hAnsi="宋体" w:eastAsia="宋体" w:cs="微软雅黑"/>
          <w:color w:val="auto"/>
          <w:sz w:val="24"/>
          <w:szCs w:val="24"/>
          <w:lang w:eastAsia="zh-CN"/>
        </w:rPr>
        <w:t>所有</w:t>
      </w:r>
      <w:r>
        <w:rPr>
          <w:rFonts w:hint="eastAsia" w:ascii="宋体" w:hAnsi="宋体" w:eastAsia="宋体" w:cs="微软雅黑"/>
          <w:color w:val="auto"/>
          <w:sz w:val="24"/>
          <w:szCs w:val="24"/>
        </w:rPr>
        <w:t>已付款项。</w:t>
      </w:r>
    </w:p>
    <w:p>
      <w:pPr>
        <w:pStyle w:val="4"/>
        <w:ind w:firstLine="420" w:firstLineChars="0"/>
        <w:rPr>
          <w:rFonts w:hint="eastAsia" w:eastAsia="宋体"/>
          <w:color w:val="auto"/>
          <w:lang w:val="en-US" w:eastAsia="zh-CN"/>
        </w:rPr>
      </w:pPr>
      <w:r>
        <w:rPr>
          <w:rFonts w:hint="eastAsia" w:ascii="宋体" w:hAnsi="宋体" w:cs="微软雅黑"/>
          <w:color w:val="auto"/>
          <w:sz w:val="24"/>
          <w:szCs w:val="24"/>
          <w:lang w:val="en-US" w:eastAsia="zh-CN"/>
        </w:rPr>
        <w:t>8、</w:t>
      </w:r>
      <w:r>
        <w:rPr>
          <w:rFonts w:hint="eastAsia" w:ascii="宋体" w:hAnsi="宋体" w:eastAsia="宋体" w:cs="微软雅黑"/>
          <w:color w:val="auto"/>
          <w:sz w:val="24"/>
          <w:szCs w:val="24"/>
          <w:lang w:val="en-US" w:eastAsia="zh-CN"/>
        </w:rPr>
        <w:t>如项目实施人员违反本技术要求7.2内容的，按500元/人扣除项目质保金。如开发人员驻场时间不足，按500元/天扣除项目质保金。</w:t>
      </w:r>
    </w:p>
    <w:p>
      <w:pPr>
        <w:ind w:firstLine="480" w:firstLineChars="200"/>
        <w:jc w:val="left"/>
        <w:rPr>
          <w:rFonts w:hint="eastAsia"/>
          <w:color w:val="auto"/>
        </w:rPr>
      </w:pPr>
      <w:r>
        <w:rPr>
          <w:rFonts w:hint="eastAsia" w:ascii="宋体" w:hAnsi="宋体" w:cs="微软雅黑"/>
          <w:color w:val="auto"/>
          <w:sz w:val="24"/>
          <w:szCs w:val="24"/>
          <w:lang w:val="en-US" w:eastAsia="zh-CN"/>
        </w:rPr>
        <w:t>9、</w:t>
      </w:r>
      <w:r>
        <w:rPr>
          <w:rFonts w:hint="eastAsia" w:ascii="宋体" w:hAnsi="宋体" w:eastAsia="宋体" w:cs="微软雅黑"/>
          <w:color w:val="auto"/>
          <w:sz w:val="24"/>
          <w:szCs w:val="24"/>
          <w:lang w:val="en-US" w:eastAsia="zh-CN"/>
        </w:rPr>
        <w:t>乙方未按本技术要求和响应文件中规定的其他服务承诺提供售后服务的，按损失情况，每次应按合同合计金额的0.1‰-0.1%向甲方支付违约金，损失累计金额超过合同款项的5%的，损失方同时有权终止合同并收回已付款项。</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b/>
          <w:bCs w:val="0"/>
          <w:color w:val="auto"/>
          <w:sz w:val="32"/>
          <w:szCs w:val="32"/>
          <w:lang w:val="en-US" w:eastAsia="zh-CN"/>
        </w:rPr>
      </w:pPr>
      <w:r>
        <w:rPr>
          <w:rFonts w:hint="eastAsia" w:ascii="宋体" w:hAnsi="宋体"/>
          <w:b/>
          <w:bCs w:val="0"/>
          <w:color w:val="auto"/>
          <w:sz w:val="32"/>
          <w:szCs w:val="32"/>
          <w:lang w:val="en-US" w:eastAsia="zh-CN"/>
        </w:rPr>
        <w:t>七、保密、廉洁协议</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1</w:t>
      </w:r>
      <w:r>
        <w:rPr>
          <w:rFonts w:hint="eastAsia" w:ascii="宋体" w:hAnsi="宋体" w:cs="微软雅黑"/>
          <w:color w:val="auto"/>
          <w:sz w:val="24"/>
          <w:szCs w:val="24"/>
          <w:lang w:val="en-US" w:eastAsia="zh-CN"/>
        </w:rPr>
        <w:t>、</w:t>
      </w:r>
      <w:r>
        <w:rPr>
          <w:rFonts w:hint="eastAsia" w:ascii="宋体" w:hAnsi="宋体" w:eastAsia="宋体" w:cs="微软雅黑"/>
          <w:color w:val="auto"/>
          <w:sz w:val="24"/>
          <w:szCs w:val="24"/>
          <w:lang w:val="en-US" w:eastAsia="zh-CN"/>
        </w:rPr>
        <w:t>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2</w:t>
      </w:r>
      <w:r>
        <w:rPr>
          <w:rFonts w:hint="eastAsia" w:ascii="宋体" w:hAnsi="宋体" w:cs="微软雅黑"/>
          <w:color w:val="auto"/>
          <w:sz w:val="24"/>
          <w:szCs w:val="24"/>
          <w:lang w:val="en-US" w:eastAsia="zh-CN"/>
        </w:rPr>
        <w:t>、</w:t>
      </w:r>
      <w:r>
        <w:rPr>
          <w:rFonts w:hint="eastAsia" w:ascii="宋体" w:hAnsi="宋体" w:eastAsia="宋体" w:cs="微软雅黑"/>
          <w:color w:val="auto"/>
          <w:sz w:val="24"/>
          <w:szCs w:val="24"/>
          <w:lang w:val="en-US" w:eastAsia="zh-CN"/>
        </w:rPr>
        <w:t>双方不得以任何方式向第三方泄露本项目的软件技术、设计方案以及功能配置等内容。</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3</w:t>
      </w:r>
      <w:r>
        <w:rPr>
          <w:rFonts w:hint="eastAsia" w:ascii="宋体" w:hAnsi="宋体" w:cs="微软雅黑"/>
          <w:color w:val="auto"/>
          <w:sz w:val="24"/>
          <w:szCs w:val="24"/>
          <w:lang w:val="en-US" w:eastAsia="zh-CN"/>
        </w:rPr>
        <w:t>、</w:t>
      </w:r>
      <w:r>
        <w:rPr>
          <w:rFonts w:hint="eastAsia" w:ascii="宋体" w:hAnsi="宋体" w:eastAsia="宋体" w:cs="微软雅黑"/>
          <w:color w:val="auto"/>
          <w:sz w:val="24"/>
          <w:szCs w:val="24"/>
          <w:lang w:val="en-US" w:eastAsia="zh-CN"/>
        </w:rPr>
        <w:t>不以任何方式向第三方泄露在本协议开发实施过程中获取的经济、技术、数据以及双方其他非公开的信息。</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4</w:t>
      </w:r>
      <w:r>
        <w:rPr>
          <w:rFonts w:hint="eastAsia" w:ascii="宋体" w:hAnsi="宋体" w:cs="微软雅黑"/>
          <w:color w:val="auto"/>
          <w:sz w:val="24"/>
          <w:szCs w:val="24"/>
          <w:lang w:val="en-US" w:eastAsia="zh-CN"/>
        </w:rPr>
        <w:t>、</w:t>
      </w:r>
      <w:r>
        <w:rPr>
          <w:rFonts w:hint="eastAsia" w:ascii="宋体" w:hAnsi="宋体" w:eastAsia="宋体" w:cs="微软雅黑"/>
          <w:color w:val="auto"/>
          <w:sz w:val="24"/>
          <w:szCs w:val="24"/>
          <w:lang w:val="en-US" w:eastAsia="zh-CN"/>
        </w:rPr>
        <w:t>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ind w:firstLine="480" w:firstLineChars="200"/>
        <w:jc w:val="left"/>
        <w:rPr>
          <w:rFonts w:hint="default"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5</w:t>
      </w:r>
      <w:r>
        <w:rPr>
          <w:rFonts w:hint="eastAsia" w:ascii="宋体" w:hAnsi="宋体" w:cs="微软雅黑"/>
          <w:color w:val="auto"/>
          <w:sz w:val="24"/>
          <w:szCs w:val="24"/>
          <w:lang w:val="en-US" w:eastAsia="zh-CN"/>
        </w:rPr>
        <w:t>、</w:t>
      </w:r>
      <w:r>
        <w:rPr>
          <w:rFonts w:hint="eastAsia" w:ascii="宋体" w:hAnsi="宋体" w:eastAsia="宋体" w:cs="微软雅黑"/>
          <w:color w:val="auto"/>
          <w:sz w:val="24"/>
          <w:szCs w:val="24"/>
          <w:lang w:val="en-US" w:eastAsia="zh-CN"/>
        </w:rPr>
        <w:t>保密期限自本合同生效之日起永久有效，如乙方需解除保密协议需向甲方提出书面申请，双方协商同意签字确认后方可解除。</w:t>
      </w:r>
    </w:p>
    <w:bookmarkEnd w:id="0"/>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b/>
          <w:bCs w:val="0"/>
          <w:color w:val="auto"/>
          <w:sz w:val="32"/>
          <w:szCs w:val="32"/>
          <w:lang w:val="en-US" w:eastAsia="zh-CN"/>
        </w:rPr>
      </w:pPr>
      <w:r>
        <w:rPr>
          <w:rFonts w:hint="eastAsia" w:ascii="宋体" w:hAnsi="宋体"/>
          <w:b/>
          <w:bCs w:val="0"/>
          <w:color w:val="auto"/>
          <w:sz w:val="32"/>
          <w:szCs w:val="32"/>
          <w:lang w:val="en-US" w:eastAsia="zh-CN"/>
        </w:rPr>
        <w:t>八、报价</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竞标文件报价表价格包含系统软硬件费用、产品安装、调试实施、培训费用、产品升级费用，以及明示所有责任、义务和一切风险。</w:t>
      </w:r>
    </w:p>
    <w:p>
      <w:pPr>
        <w:ind w:firstLine="480" w:firstLineChars="200"/>
        <w:jc w:val="left"/>
        <w:rPr>
          <w:rFonts w:hint="eastAsia" w:ascii="宋体" w:hAnsi="宋体" w:eastAsia="宋体" w:cs="微软雅黑"/>
          <w:color w:val="auto"/>
          <w:sz w:val="24"/>
          <w:szCs w:val="24"/>
          <w:lang w:val="en-US" w:eastAsia="zh-CN"/>
        </w:rPr>
      </w:pPr>
      <w:r>
        <w:rPr>
          <w:rFonts w:hint="eastAsia" w:ascii="宋体" w:hAnsi="宋体" w:eastAsia="宋体" w:cs="微软雅黑"/>
          <w:color w:val="auto"/>
          <w:sz w:val="24"/>
          <w:szCs w:val="24"/>
          <w:lang w:val="en-US" w:eastAsia="zh-CN"/>
        </w:rPr>
        <w:t>如项目功能二次开发内容涉及我院采购的第三方产品，则我院协调第三方产品开发商提供相关二次开发需要的接口和其他信息。请在标书内标明哪些功能的实现需要我院提供二次开发接口。</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b/>
          <w:bCs w:val="0"/>
          <w:color w:val="auto"/>
          <w:sz w:val="32"/>
          <w:szCs w:val="32"/>
          <w:lang w:val="en-US" w:eastAsia="zh-CN"/>
        </w:rPr>
      </w:pPr>
      <w:bookmarkStart w:id="1" w:name="_Toc507405799"/>
      <w:bookmarkStart w:id="2" w:name="_Toc507405800"/>
      <w:r>
        <w:rPr>
          <w:rFonts w:hint="eastAsia" w:ascii="宋体" w:hAnsi="宋体"/>
          <w:b/>
          <w:bCs w:val="0"/>
          <w:color w:val="auto"/>
          <w:sz w:val="32"/>
          <w:szCs w:val="32"/>
          <w:lang w:val="en-US" w:eastAsia="zh-CN"/>
        </w:rPr>
        <w:t>九、付款方式</w:t>
      </w:r>
      <w:bookmarkEnd w:id="1"/>
    </w:p>
    <w:p>
      <w:pPr>
        <w:ind w:firstLine="480" w:firstLineChars="200"/>
        <w:jc w:val="left"/>
        <w:rPr>
          <w:rFonts w:hint="eastAsia" w:ascii="宋体" w:hAnsi="宋体" w:eastAsia="宋体" w:cs="微软雅黑"/>
          <w:color w:val="auto"/>
          <w:sz w:val="24"/>
          <w:szCs w:val="24"/>
        </w:rPr>
      </w:pPr>
      <w:r>
        <w:rPr>
          <w:rFonts w:hint="eastAsia" w:ascii="宋体" w:hAnsi="宋体" w:eastAsia="宋体" w:cs="微软雅黑"/>
          <w:color w:val="auto"/>
          <w:sz w:val="24"/>
          <w:szCs w:val="24"/>
        </w:rPr>
        <w:t>项目双方签订合同，公司进场进行项目实施</w:t>
      </w:r>
      <w:r>
        <w:rPr>
          <w:rFonts w:hint="eastAsia" w:ascii="宋体" w:hAnsi="宋体" w:eastAsia="宋体" w:cs="微软雅黑"/>
          <w:color w:val="auto"/>
          <w:sz w:val="24"/>
          <w:szCs w:val="24"/>
          <w:lang w:val="en-US" w:eastAsia="zh-CN"/>
        </w:rPr>
        <w:t>1个月</w:t>
      </w:r>
      <w:r>
        <w:rPr>
          <w:rFonts w:hint="eastAsia" w:ascii="宋体" w:hAnsi="宋体" w:eastAsia="宋体" w:cs="微软雅黑"/>
          <w:color w:val="auto"/>
          <w:sz w:val="24"/>
          <w:szCs w:val="24"/>
        </w:rPr>
        <w:t>后，用户支付合同款项的</w:t>
      </w:r>
      <w:r>
        <w:rPr>
          <w:rFonts w:hint="eastAsia" w:ascii="宋体" w:hAnsi="宋体" w:eastAsia="宋体" w:cs="微软雅黑"/>
          <w:color w:val="auto"/>
          <w:sz w:val="24"/>
          <w:szCs w:val="24"/>
          <w:lang w:val="en-US" w:eastAsia="zh-CN"/>
        </w:rPr>
        <w:t>3</w:t>
      </w:r>
      <w:r>
        <w:rPr>
          <w:rFonts w:hint="eastAsia" w:ascii="宋体" w:hAnsi="宋体" w:eastAsia="宋体" w:cs="微软雅黑"/>
          <w:color w:val="auto"/>
          <w:sz w:val="24"/>
          <w:szCs w:val="24"/>
        </w:rPr>
        <w:t>0%；合同中的模块实施完毕，上线稳定运行</w:t>
      </w:r>
      <w:r>
        <w:rPr>
          <w:rFonts w:hint="eastAsia" w:ascii="宋体" w:hAnsi="宋体" w:cs="微软雅黑"/>
          <w:color w:val="auto"/>
          <w:sz w:val="24"/>
          <w:szCs w:val="24"/>
          <w:lang w:val="en-US" w:eastAsia="zh-CN"/>
        </w:rPr>
        <w:t>1</w:t>
      </w:r>
      <w:r>
        <w:rPr>
          <w:rFonts w:hint="eastAsia" w:ascii="宋体" w:hAnsi="宋体" w:eastAsia="宋体" w:cs="微软雅黑"/>
          <w:color w:val="auto"/>
          <w:sz w:val="24"/>
          <w:szCs w:val="24"/>
        </w:rPr>
        <w:t>个月后，启动验收，验收合格后付合同款项的</w:t>
      </w:r>
      <w:r>
        <w:rPr>
          <w:rFonts w:hint="eastAsia" w:ascii="宋体" w:hAnsi="宋体" w:eastAsia="宋体" w:cs="微软雅黑"/>
          <w:color w:val="auto"/>
          <w:sz w:val="24"/>
          <w:szCs w:val="24"/>
          <w:lang w:val="en-US" w:eastAsia="zh-CN"/>
        </w:rPr>
        <w:t>6</w:t>
      </w:r>
      <w:r>
        <w:rPr>
          <w:rFonts w:hint="eastAsia" w:ascii="宋体" w:hAnsi="宋体" w:eastAsia="宋体" w:cs="微软雅黑"/>
          <w:color w:val="auto"/>
          <w:sz w:val="24"/>
          <w:szCs w:val="24"/>
        </w:rPr>
        <w:t>0%，</w:t>
      </w:r>
      <w:r>
        <w:rPr>
          <w:rFonts w:hint="eastAsia" w:ascii="宋体" w:hAnsi="宋体" w:cs="微软雅黑"/>
          <w:color w:val="auto"/>
          <w:sz w:val="24"/>
          <w:szCs w:val="24"/>
          <w:lang w:eastAsia="zh-CN"/>
        </w:rPr>
        <w:t>维保到期后</w:t>
      </w:r>
      <w:r>
        <w:rPr>
          <w:rFonts w:hint="eastAsia" w:ascii="宋体" w:hAnsi="宋体" w:eastAsia="宋体" w:cs="微软雅黑"/>
          <w:color w:val="auto"/>
          <w:sz w:val="24"/>
          <w:szCs w:val="24"/>
        </w:rPr>
        <w:t>付10%。</w:t>
      </w:r>
    </w:p>
    <w:bookmarkEnd w:id="2"/>
    <w:tbl>
      <w:tblPr>
        <w:tblStyle w:val="7"/>
        <w:tblpPr w:leftFromText="180" w:rightFromText="180" w:vertAnchor="text" w:horzAnchor="page" w:tblpX="1815" w:tblpY="4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97" w:type="dxa"/>
            <w:gridSpan w:val="2"/>
            <w:noWrap w:val="0"/>
            <w:vAlign w:val="top"/>
          </w:tcPr>
          <w:p>
            <w:pPr>
              <w:pStyle w:val="10"/>
              <w:numPr>
                <w:ilvl w:val="0"/>
                <w:numId w:val="0"/>
              </w:numPr>
              <w:spacing w:line="360" w:lineRule="auto"/>
              <w:jc w:val="center"/>
              <w:rPr>
                <w:rFonts w:hint="eastAsia" w:ascii="宋体" w:hAnsi="宋体" w:cs="宋体"/>
                <w:b/>
                <w:bCs/>
                <w:sz w:val="24"/>
                <w:szCs w:val="24"/>
                <w:vertAlign w:val="baseline"/>
                <w:lang w:val="en-US" w:eastAsia="zh-CN"/>
              </w:rPr>
            </w:pPr>
            <w:r>
              <w:rPr>
                <w:rFonts w:hint="eastAsia" w:ascii="宋体" w:hAnsi="宋体" w:cs="宋体"/>
                <w:b/>
                <w:bCs/>
                <w:sz w:val="28"/>
                <w:szCs w:val="28"/>
                <w:vertAlign w:val="baseline"/>
                <w:lang w:val="en-US" w:eastAsia="zh-CN"/>
              </w:rPr>
              <w:t>柳州市工人医院数字图书馆系统院内询价参数要求确认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58" w:type="dxa"/>
            <w:noWrap w:val="0"/>
            <w:vAlign w:val="center"/>
          </w:tcPr>
          <w:p>
            <w:pPr>
              <w:pStyle w:val="10"/>
              <w:numPr>
                <w:ilvl w:val="0"/>
                <w:numId w:val="0"/>
              </w:num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使用科室</w:t>
            </w:r>
          </w:p>
        </w:tc>
        <w:tc>
          <w:tcPr>
            <w:tcW w:w="7739" w:type="dxa"/>
            <w:noWrap w:val="0"/>
            <w:vAlign w:val="top"/>
          </w:tcPr>
          <w:p>
            <w:pPr>
              <w:pStyle w:val="10"/>
              <w:numPr>
                <w:ilvl w:val="0"/>
                <w:numId w:val="0"/>
              </w:numPr>
              <w:spacing w:line="360" w:lineRule="auto"/>
              <w:jc w:val="center"/>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658" w:type="dxa"/>
            <w:noWrap w:val="0"/>
            <w:vAlign w:val="center"/>
          </w:tcPr>
          <w:p>
            <w:pPr>
              <w:pStyle w:val="10"/>
              <w:numPr>
                <w:ilvl w:val="0"/>
                <w:numId w:val="0"/>
              </w:num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承办科室</w:t>
            </w:r>
          </w:p>
        </w:tc>
        <w:tc>
          <w:tcPr>
            <w:tcW w:w="7739" w:type="dxa"/>
            <w:noWrap w:val="0"/>
            <w:vAlign w:val="top"/>
          </w:tcPr>
          <w:p>
            <w:pPr>
              <w:pStyle w:val="10"/>
              <w:numPr>
                <w:ilvl w:val="0"/>
                <w:numId w:val="0"/>
              </w:numPr>
              <w:spacing w:line="360" w:lineRule="auto"/>
              <w:jc w:val="center"/>
              <w:rPr>
                <w:rFonts w:hint="eastAsia" w:ascii="宋体" w:hAnsi="宋体" w:cs="宋体"/>
                <w:sz w:val="24"/>
                <w:szCs w:val="24"/>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481A5"/>
    <w:multiLevelType w:val="singleLevel"/>
    <w:tmpl w:val="B85481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6495B"/>
    <w:rsid w:val="0F646402"/>
    <w:rsid w:val="23E76C60"/>
    <w:rsid w:val="278F4E30"/>
    <w:rsid w:val="37B6495B"/>
    <w:rsid w:val="7E17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rFonts w:ascii="Times New Roman" w:hAnsi="Times New Roman"/>
      <w:kern w:val="0"/>
      <w:sz w:val="20"/>
      <w:szCs w:val="24"/>
      <w:lang w:val="zh-CN"/>
    </w:rPr>
  </w:style>
  <w:style w:type="paragraph" w:styleId="5">
    <w:name w:val="toc 2"/>
    <w:basedOn w:val="1"/>
    <w:next w:val="1"/>
    <w:semiHidden/>
    <w:qFormat/>
    <w:uiPriority w:val="0"/>
    <w:pPr>
      <w:tabs>
        <w:tab w:val="right" w:leader="dot" w:pos="8303"/>
      </w:tabs>
      <w:spacing w:line="260" w:lineRule="exact"/>
      <w:ind w:left="420" w:leftChars="200"/>
    </w:pPr>
    <w:rPr>
      <w:rFonts w:ascii="宋体" w:hAnsi="宋体" w:cs="黑体"/>
      <w:spacing w:val="8"/>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99"/>
    <w:pPr>
      <w:ind w:firstLine="420" w:firstLineChars="200"/>
    </w:pPr>
    <w:rPr>
      <w:rFonts w:ascii="等线" w:hAnsi="等线" w:eastAsia="等线" w:cs="Times New Roman"/>
      <w:szCs w:val="22"/>
    </w:rPr>
  </w:style>
  <w:style w:type="paragraph" w:customStyle="1" w:styleId="10">
    <w:name w:val="p15"/>
    <w:basedOn w:val="1"/>
    <w:qFormat/>
    <w:uiPriority w:val="0"/>
    <w:pPr>
      <w:widowControl/>
      <w:ind w:firstLine="420"/>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2021-09-10T09:05:00Z</dcterms:created>
  <dc:creator>黄波</dc:creator>
  <cp:lastModifiedBy>黄波</cp:lastModifiedBy>
  <dcterms:modified xsi:type="dcterms:W3CDTF">2021-12-29T08:01:09Z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