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rPr>
        <w:t>柳州市工人医院</w:t>
      </w:r>
      <w:r>
        <w:rPr>
          <w:rFonts w:hint="eastAsia" w:ascii="黑体" w:hAnsi="黑体" w:eastAsia="黑体" w:cs="黑体"/>
          <w:b/>
          <w:sz w:val="36"/>
          <w:szCs w:val="36"/>
          <w:lang w:val="en-US" w:eastAsia="zh-CN"/>
        </w:rPr>
        <w:t>采购</w:t>
      </w:r>
      <w:r>
        <w:rPr>
          <w:rFonts w:hint="eastAsia" w:ascii="黑体" w:hAnsi="黑体" w:eastAsia="黑体" w:cs="黑体"/>
          <w:b/>
          <w:sz w:val="36"/>
          <w:szCs w:val="36"/>
        </w:rPr>
        <w:t>切菜机、绞切肉机</w:t>
      </w:r>
    </w:p>
    <w:p>
      <w:pPr>
        <w:tabs>
          <w:tab w:val="left" w:pos="7275"/>
        </w:tabs>
        <w:spacing w:line="480" w:lineRule="exact"/>
        <w:jc w:val="center"/>
        <w:rPr>
          <w:rFonts w:ascii="黑体" w:hAnsi="黑体" w:eastAsia="黑体" w:cs="黑体"/>
          <w:b/>
          <w:sz w:val="36"/>
          <w:szCs w:val="36"/>
        </w:rPr>
      </w:pPr>
      <w:r>
        <w:rPr>
          <w:rFonts w:hint="eastAsia" w:ascii="黑体" w:hAnsi="黑体" w:eastAsia="黑体" w:cs="黑体"/>
          <w:b/>
          <w:sz w:val="36"/>
          <w:szCs w:val="36"/>
        </w:rPr>
        <w:t>采购需求</w:t>
      </w:r>
    </w:p>
    <w:p/>
    <w:p>
      <w:pPr>
        <w:spacing w:line="560" w:lineRule="exact"/>
        <w:rPr>
          <w:rFonts w:ascii="仿宋" w:hAnsi="仿宋" w:eastAsia="仿宋" w:cs="宋体"/>
          <w:b/>
          <w:bCs/>
          <w:sz w:val="30"/>
          <w:szCs w:val="30"/>
        </w:rPr>
      </w:pPr>
      <w:r>
        <w:rPr>
          <w:rFonts w:hint="eastAsia" w:ascii="仿宋" w:hAnsi="仿宋" w:eastAsia="仿宋" w:cs="宋体"/>
          <w:b/>
          <w:bCs/>
          <w:sz w:val="30"/>
          <w:szCs w:val="30"/>
        </w:rPr>
        <w:t>一、项目名称</w:t>
      </w:r>
    </w:p>
    <w:p>
      <w:pPr>
        <w:spacing w:line="56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切菜机</w:t>
      </w:r>
      <w:r>
        <w:rPr>
          <w:rFonts w:hint="eastAsia" w:ascii="仿宋" w:hAnsi="仿宋" w:eastAsia="仿宋" w:cs="仿宋"/>
          <w:sz w:val="30"/>
          <w:szCs w:val="30"/>
          <w:lang w:val="en-US" w:eastAsia="zh-CN"/>
        </w:rPr>
        <w:t>1台</w:t>
      </w:r>
      <w:r>
        <w:rPr>
          <w:rFonts w:hint="eastAsia" w:ascii="仿宋" w:hAnsi="仿宋" w:eastAsia="仿宋" w:cs="仿宋"/>
          <w:sz w:val="30"/>
          <w:szCs w:val="30"/>
        </w:rPr>
        <w:t>、绞切肉机</w:t>
      </w:r>
      <w:r>
        <w:rPr>
          <w:rFonts w:hint="eastAsia" w:ascii="仿宋" w:hAnsi="仿宋" w:eastAsia="仿宋" w:cs="仿宋"/>
          <w:sz w:val="30"/>
          <w:szCs w:val="30"/>
          <w:lang w:val="en-US" w:eastAsia="zh-CN"/>
        </w:rPr>
        <w:t>2台</w:t>
      </w:r>
    </w:p>
    <w:p>
      <w:pPr>
        <w:spacing w:line="560" w:lineRule="exact"/>
        <w:rPr>
          <w:rFonts w:ascii="仿宋" w:hAnsi="仿宋" w:eastAsia="仿宋" w:cs="宋体"/>
          <w:b/>
          <w:bCs/>
          <w:sz w:val="30"/>
          <w:szCs w:val="30"/>
        </w:rPr>
      </w:pPr>
      <w:r>
        <w:rPr>
          <w:rFonts w:hint="eastAsia" w:ascii="仿宋" w:hAnsi="仿宋" w:eastAsia="仿宋" w:cs="宋体"/>
          <w:b/>
          <w:bCs/>
          <w:sz w:val="30"/>
          <w:szCs w:val="30"/>
        </w:rPr>
        <w:t>二、项目概况</w:t>
      </w:r>
    </w:p>
    <w:p>
      <w:pPr>
        <w:spacing w:line="500" w:lineRule="exact"/>
        <w:ind w:firstLine="480"/>
        <w:rPr>
          <w:rFonts w:hint="default" w:ascii="仿宋" w:hAnsi="仿宋" w:eastAsia="仿宋" w:cs="仿宋"/>
          <w:bCs/>
          <w:color w:val="000000"/>
          <w:sz w:val="30"/>
          <w:szCs w:val="30"/>
          <w:lang w:val="en-US" w:eastAsia="zh-CN"/>
        </w:rPr>
      </w:pPr>
      <w:r>
        <w:rPr>
          <w:rFonts w:hint="eastAsia" w:ascii="仿宋" w:hAnsi="仿宋" w:eastAsia="仿宋" w:cs="仿宋"/>
          <w:sz w:val="30"/>
          <w:szCs w:val="30"/>
        </w:rPr>
        <w:t>我院</w:t>
      </w:r>
      <w:r>
        <w:rPr>
          <w:rFonts w:hint="eastAsia" w:ascii="仿宋" w:hAnsi="仿宋" w:eastAsia="仿宋" w:cs="仿宋"/>
          <w:sz w:val="30"/>
          <w:szCs w:val="30"/>
          <w:lang w:val="en-US" w:eastAsia="zh-CN"/>
        </w:rPr>
        <w:t>饭堂目前是自主经营外包模式，食材有医院自行采购。后勤社会化服务管理办公室购买</w:t>
      </w:r>
      <w:r>
        <w:rPr>
          <w:rFonts w:hint="eastAsia" w:ascii="仿宋" w:hAnsi="仿宋" w:eastAsia="仿宋" w:cs="仿宋"/>
          <w:sz w:val="30"/>
          <w:szCs w:val="30"/>
        </w:rPr>
        <w:t>切菜机</w:t>
      </w:r>
      <w:r>
        <w:rPr>
          <w:rFonts w:hint="eastAsia" w:ascii="仿宋" w:hAnsi="仿宋" w:eastAsia="仿宋" w:cs="仿宋"/>
          <w:sz w:val="30"/>
          <w:szCs w:val="30"/>
          <w:lang w:val="en-US" w:eastAsia="zh-CN"/>
        </w:rPr>
        <w:t>1台</w:t>
      </w:r>
      <w:r>
        <w:rPr>
          <w:rFonts w:hint="eastAsia" w:ascii="仿宋" w:hAnsi="仿宋" w:eastAsia="仿宋" w:cs="仿宋"/>
          <w:sz w:val="30"/>
          <w:szCs w:val="30"/>
        </w:rPr>
        <w:t>、绞切肉机</w:t>
      </w:r>
      <w:r>
        <w:rPr>
          <w:rFonts w:hint="eastAsia" w:ascii="仿宋" w:hAnsi="仿宋" w:eastAsia="仿宋" w:cs="仿宋"/>
          <w:sz w:val="30"/>
          <w:szCs w:val="30"/>
          <w:lang w:val="en-US" w:eastAsia="zh-CN"/>
        </w:rPr>
        <w:t>2台。</w:t>
      </w:r>
    </w:p>
    <w:p>
      <w:pPr>
        <w:spacing w:line="560" w:lineRule="exact"/>
        <w:rPr>
          <w:rFonts w:ascii="仿宋" w:hAnsi="仿宋" w:eastAsia="仿宋" w:cs="宋体"/>
          <w:b/>
          <w:bCs/>
          <w:sz w:val="30"/>
          <w:szCs w:val="30"/>
        </w:rPr>
      </w:pPr>
      <w:r>
        <w:rPr>
          <w:rFonts w:hint="eastAsia" w:ascii="仿宋" w:hAnsi="仿宋" w:eastAsia="仿宋" w:cs="宋体"/>
          <w:b/>
          <w:bCs/>
          <w:sz w:val="30"/>
          <w:szCs w:val="30"/>
        </w:rPr>
        <w:t>三、供应商资质条件</w:t>
      </w:r>
    </w:p>
    <w:p>
      <w:pPr>
        <w:keepNext w:val="0"/>
        <w:keepLines w:val="0"/>
        <w:pageBreakBefore w:val="0"/>
        <w:widowControl w:val="0"/>
        <w:numPr>
          <w:ilvl w:val="0"/>
          <w:numId w:val="0"/>
        </w:numPr>
        <w:kinsoku/>
        <w:wordWrap/>
        <w:overflowPunct/>
        <w:topLinePunct w:val="0"/>
        <w:autoSpaceDE/>
        <w:autoSpaceDN/>
        <w:bidi w:val="0"/>
        <w:snapToGrid/>
        <w:spacing w:line="42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1、投标人</w:t>
      </w:r>
      <w:r>
        <w:rPr>
          <w:rFonts w:hint="eastAsia" w:ascii="仿宋" w:hAnsi="仿宋" w:eastAsia="仿宋" w:cs="仿宋"/>
          <w:b w:val="0"/>
          <w:bCs w:val="0"/>
          <w:color w:val="auto"/>
          <w:sz w:val="28"/>
          <w:szCs w:val="28"/>
        </w:rPr>
        <w:t>需为国内注册（指按国家有关规定要求注册的）生产或经营本次招标采购货物及服务，具备法人资格的供应商。</w:t>
      </w:r>
    </w:p>
    <w:p>
      <w:pPr>
        <w:keepNext w:val="0"/>
        <w:keepLines w:val="0"/>
        <w:pageBreakBefore w:val="0"/>
        <w:widowControl w:val="0"/>
        <w:numPr>
          <w:ilvl w:val="0"/>
          <w:numId w:val="0"/>
        </w:numPr>
        <w:kinsoku/>
        <w:wordWrap/>
        <w:overflowPunct/>
        <w:topLinePunct w:val="0"/>
        <w:autoSpaceDE/>
        <w:autoSpaceDN/>
        <w:bidi w:val="0"/>
        <w:snapToGrid/>
        <w:spacing w:line="42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2、投标人</w:t>
      </w:r>
      <w:r>
        <w:rPr>
          <w:rFonts w:hint="eastAsia" w:ascii="仿宋" w:hAnsi="仿宋" w:eastAsia="仿宋" w:cs="仿宋"/>
          <w:b w:val="0"/>
          <w:bCs w:val="0"/>
          <w:color w:val="auto"/>
          <w:sz w:val="28"/>
          <w:szCs w:val="28"/>
        </w:rPr>
        <w:t>三年内在经营活动中没有重大违法记录和不良信用记录。</w:t>
      </w:r>
    </w:p>
    <w:p>
      <w:pPr>
        <w:keepNext w:val="0"/>
        <w:keepLines w:val="0"/>
        <w:pageBreakBefore w:val="0"/>
        <w:widowControl w:val="0"/>
        <w:numPr>
          <w:ilvl w:val="0"/>
          <w:numId w:val="0"/>
        </w:numPr>
        <w:kinsoku/>
        <w:wordWrap/>
        <w:overflowPunct/>
        <w:topLinePunct w:val="0"/>
        <w:autoSpaceDE/>
        <w:autoSpaceDN/>
        <w:bidi w:val="0"/>
        <w:snapToGrid/>
        <w:spacing w:line="42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3、投标人</w:t>
      </w:r>
      <w:r>
        <w:rPr>
          <w:rFonts w:hint="eastAsia" w:ascii="仿宋" w:hAnsi="仿宋" w:eastAsia="仿宋" w:cs="仿宋"/>
          <w:b w:val="0"/>
          <w:bCs w:val="0"/>
          <w:color w:val="auto"/>
          <w:sz w:val="28"/>
          <w:szCs w:val="28"/>
        </w:rPr>
        <w:t>有效的“营业执照”副本复印件</w:t>
      </w:r>
      <w:r>
        <w:rPr>
          <w:rFonts w:hint="eastAsia" w:ascii="仿宋" w:hAnsi="仿宋" w:eastAsia="仿宋" w:cs="仿宋"/>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4、投标人</w:t>
      </w:r>
      <w:r>
        <w:rPr>
          <w:rFonts w:hint="eastAsia" w:ascii="仿宋" w:hAnsi="仿宋" w:eastAsia="仿宋" w:cs="仿宋"/>
          <w:color w:val="auto"/>
          <w:sz w:val="28"/>
          <w:szCs w:val="28"/>
        </w:rPr>
        <w:t>有效的“税务登记证”副本复印件。</w:t>
      </w:r>
    </w:p>
    <w:p>
      <w:pPr>
        <w:keepNext w:val="0"/>
        <w:keepLines w:val="0"/>
        <w:pageBreakBefore w:val="0"/>
        <w:widowControl w:val="0"/>
        <w:numPr>
          <w:ilvl w:val="0"/>
          <w:numId w:val="0"/>
        </w:numPr>
        <w:kinsoku/>
        <w:wordWrap/>
        <w:overflowPunct/>
        <w:topLinePunct w:val="0"/>
        <w:autoSpaceDE/>
        <w:autoSpaceDN/>
        <w:bidi w:val="0"/>
        <w:snapToGrid/>
        <w:spacing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5、产品3CC认证。</w:t>
      </w:r>
    </w:p>
    <w:p>
      <w:pPr>
        <w:keepNext w:val="0"/>
        <w:keepLines w:val="0"/>
        <w:pageBreakBefore w:val="0"/>
        <w:widowControl w:val="0"/>
        <w:numPr>
          <w:ilvl w:val="0"/>
          <w:numId w:val="0"/>
        </w:numPr>
        <w:kinsoku/>
        <w:wordWrap/>
        <w:overflowPunct/>
        <w:topLinePunct w:val="0"/>
        <w:autoSpaceDE/>
        <w:autoSpaceDN/>
        <w:bidi w:val="0"/>
        <w:snapToGrid/>
        <w:spacing w:line="42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6、产品质保期按出厂规定。</w:t>
      </w:r>
    </w:p>
    <w:p>
      <w:pPr>
        <w:spacing w:line="560" w:lineRule="exact"/>
        <w:rPr>
          <w:rFonts w:ascii="仿宋" w:hAnsi="仿宋" w:eastAsia="仿宋" w:cs="宋体"/>
          <w:b/>
          <w:bCs/>
          <w:sz w:val="30"/>
          <w:szCs w:val="30"/>
        </w:rPr>
      </w:pPr>
      <w:r>
        <w:rPr>
          <w:rFonts w:hint="eastAsia" w:ascii="仿宋" w:hAnsi="仿宋" w:eastAsia="仿宋" w:cs="宋体"/>
          <w:b/>
          <w:bCs/>
          <w:sz w:val="30"/>
          <w:szCs w:val="30"/>
        </w:rPr>
        <w:t>四、物资具体参数</w:t>
      </w:r>
    </w:p>
    <w:p>
      <w:pPr>
        <w:pageBreakBefore w:val="0"/>
        <w:numPr>
          <w:ilvl w:val="0"/>
          <w:numId w:val="0"/>
        </w:numPr>
        <w:kinsoku/>
        <w:wordWrap/>
        <w:overflowPunct/>
        <w:topLinePunct w:val="0"/>
        <w:autoSpaceDE/>
        <w:autoSpaceDN/>
        <w:bidi w:val="0"/>
        <w:snapToGrid/>
        <w:spacing w:line="500" w:lineRule="exact"/>
        <w:ind w:firstLine="560" w:firstLineChars="200"/>
        <w:rPr>
          <w:rFonts w:ascii="仿宋" w:hAnsi="仿宋" w:eastAsia="仿宋" w:cs="宋体"/>
          <w:b/>
          <w:bCs/>
          <w:color w:val="FF0000"/>
          <w:sz w:val="30"/>
          <w:szCs w:val="30"/>
        </w:rPr>
      </w:pPr>
      <w:r>
        <w:rPr>
          <w:rFonts w:hint="default" w:ascii="仿宋" w:hAnsi="仿宋" w:eastAsia="仿宋" w:cs="仿宋"/>
          <w:b w:val="0"/>
          <w:bCs/>
          <w:color w:val="000000"/>
          <w:sz w:val="28"/>
          <w:szCs w:val="28"/>
          <w:lang w:val="en-US" w:eastAsia="zh-CN"/>
        </w:rPr>
        <w:t>绞切肉机</w:t>
      </w:r>
      <w:r>
        <w:rPr>
          <w:rFonts w:hint="eastAsia" w:ascii="仿宋" w:hAnsi="仿宋" w:eastAsia="仿宋" w:cs="仿宋"/>
          <w:b w:val="0"/>
          <w:bCs/>
          <w:color w:val="000000"/>
          <w:sz w:val="28"/>
          <w:szCs w:val="28"/>
          <w:lang w:val="en-US" w:eastAsia="zh-CN"/>
        </w:rPr>
        <w:t>电机功率：2.2KW 220V生产能力：：双电机 机芯整体可拆缷。切菜机：能将各类根菜切丁、丝、片状，以及各类叶菜切段，切段尺寸可调。特性：1、本机为双头型切菜机，两边可同时工作，大大提升效率。2、叶菜部通过双调频调节输送带与斩刀速度,可切出各种规格的片、段。切割长度：1－30（mm）可调3、根菜部通过更换刀盘能切换片、丝、丁三种形态，操作简单，方便好用。4、整机采用304不锈钢制造，卫生美观、功能强大、一机多用、省时省力。5、双安全保护装置：切菜边和根茎类刀片门盖若开启则会紧急停止运作以保护操作者的安全。电源： 220V 。（附类图片仅供参考）。</w:t>
      </w:r>
    </w:p>
    <w:p>
      <w:pPr>
        <w:spacing w:line="560" w:lineRule="exact"/>
        <w:rPr>
          <w:rFonts w:ascii="仿宋" w:hAnsi="仿宋" w:eastAsia="仿宋" w:cs="宋体"/>
          <w:sz w:val="30"/>
          <w:szCs w:val="30"/>
        </w:rPr>
      </w:pPr>
      <w:r>
        <w:rPr>
          <w:rFonts w:hint="eastAsia" w:ascii="仿宋" w:hAnsi="仿宋" w:eastAsia="仿宋" w:cs="宋体"/>
          <w:b/>
          <w:bCs/>
          <w:sz w:val="30"/>
          <w:szCs w:val="30"/>
        </w:rPr>
        <w:t>五、物资属性及相关要求</w:t>
      </w:r>
    </w:p>
    <w:p>
      <w:pPr>
        <w:pStyle w:val="13"/>
        <w:keepNext w:val="0"/>
        <w:keepLines w:val="0"/>
        <w:pageBreakBefore w:val="0"/>
        <w:widowControl w:val="0"/>
        <w:numPr>
          <w:ilvl w:val="0"/>
          <w:numId w:val="0"/>
        </w:numPr>
        <w:kinsoku/>
        <w:wordWrap/>
        <w:overflowPunct/>
        <w:topLinePunct w:val="0"/>
        <w:autoSpaceDE/>
        <w:autoSpaceDN/>
        <w:bidi w:val="0"/>
        <w:snapToGrid/>
        <w:spacing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1、交货后如出现个别型号不适合的情况，供应商应无条件给予更换。</w:t>
      </w:r>
    </w:p>
    <w:p>
      <w:pPr>
        <w:pStyle w:val="13"/>
        <w:keepNext w:val="0"/>
        <w:keepLines w:val="0"/>
        <w:pageBreakBefore w:val="0"/>
        <w:widowControl w:val="0"/>
        <w:numPr>
          <w:ilvl w:val="0"/>
          <w:numId w:val="0"/>
        </w:numPr>
        <w:kinsoku/>
        <w:wordWrap/>
        <w:overflowPunct/>
        <w:topLinePunct w:val="0"/>
        <w:autoSpaceDE/>
        <w:autoSpaceDN/>
        <w:bidi w:val="0"/>
        <w:snapToGrid/>
        <w:spacing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2、货品按医院要求送到指定地点，有相关人员签收。</w:t>
      </w:r>
    </w:p>
    <w:p>
      <w:pPr>
        <w:pStyle w:val="13"/>
        <w:keepNext w:val="0"/>
        <w:keepLines w:val="0"/>
        <w:pageBreakBefore w:val="0"/>
        <w:widowControl w:val="0"/>
        <w:numPr>
          <w:ilvl w:val="0"/>
          <w:numId w:val="0"/>
        </w:numPr>
        <w:kinsoku/>
        <w:wordWrap/>
        <w:overflowPunct/>
        <w:topLinePunct w:val="0"/>
        <w:autoSpaceDE/>
        <w:autoSpaceDN/>
        <w:bidi w:val="0"/>
        <w:snapToGrid/>
        <w:spacing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3、供应商确保所供应产品符合国家相关技术部门规定技术要求。</w:t>
      </w:r>
    </w:p>
    <w:p>
      <w:pPr>
        <w:spacing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4、供应商积极响应，接到任务后10个工作日要求送货。</w:t>
      </w:r>
    </w:p>
    <w:p>
      <w:pPr>
        <w:spacing w:line="56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5、报价包含：人工费、材料费、装卸车费、运输费、管理费、保险、维护、利润、税金等为完成本项目所需的所有费用。</w:t>
      </w:r>
    </w:p>
    <w:p>
      <w:pPr>
        <w:spacing w:line="560" w:lineRule="exact"/>
        <w:rPr>
          <w:rFonts w:ascii="仿宋" w:hAnsi="仿宋" w:eastAsia="仿宋" w:cs="宋体"/>
          <w:sz w:val="30"/>
          <w:szCs w:val="30"/>
        </w:rPr>
      </w:pPr>
      <w:r>
        <w:rPr>
          <w:rFonts w:hint="eastAsia" w:ascii="仿宋" w:hAnsi="仿宋" w:eastAsia="仿宋" w:cs="宋体"/>
          <w:b/>
          <w:bCs/>
          <w:sz w:val="30"/>
          <w:szCs w:val="30"/>
        </w:rPr>
        <w:t>六、合同期及结算方式</w:t>
      </w:r>
    </w:p>
    <w:p>
      <w:pPr>
        <w:spacing w:line="560" w:lineRule="exact"/>
        <w:rPr>
          <w:rFonts w:hint="default" w:ascii="仿宋" w:hAnsi="仿宋" w:eastAsia="仿宋" w:cs="宋体"/>
          <w:sz w:val="30"/>
          <w:szCs w:val="30"/>
          <w:lang w:val="en-US" w:eastAsia="zh-CN"/>
        </w:rPr>
      </w:pPr>
      <w:r>
        <w:rPr>
          <w:rFonts w:hint="eastAsia" w:ascii="仿宋" w:hAnsi="仿宋" w:eastAsia="仿宋" w:cs="宋体"/>
          <w:sz w:val="30"/>
          <w:szCs w:val="30"/>
        </w:rPr>
        <w:t>结算方式：</w:t>
      </w:r>
      <w:r>
        <w:rPr>
          <w:rFonts w:hint="eastAsia" w:ascii="仿宋" w:hAnsi="仿宋" w:eastAsia="仿宋" w:cs="宋体"/>
          <w:sz w:val="30"/>
          <w:szCs w:val="30"/>
          <w:lang w:val="en-US" w:eastAsia="zh-CN"/>
        </w:rPr>
        <w:t>货到验收合格后一次性付款。</w:t>
      </w:r>
    </w:p>
    <w:p>
      <w:pPr>
        <w:spacing w:line="560" w:lineRule="exact"/>
        <w:rPr>
          <w:rFonts w:ascii="仿宋" w:hAnsi="仿宋" w:eastAsia="仿宋" w:cs="宋体"/>
          <w:b/>
          <w:bCs/>
          <w:sz w:val="30"/>
          <w:szCs w:val="30"/>
        </w:rPr>
      </w:pPr>
      <w:r>
        <w:rPr>
          <w:rFonts w:hint="eastAsia" w:ascii="仿宋" w:hAnsi="仿宋" w:eastAsia="仿宋" w:cs="宋体"/>
          <w:b/>
          <w:bCs/>
          <w:sz w:val="30"/>
          <w:szCs w:val="30"/>
        </w:rPr>
        <w:t>七、供应商遴选方式</w:t>
      </w:r>
    </w:p>
    <w:p>
      <w:pPr>
        <w:spacing w:line="56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对供应商商品质量及价格进行综合评价。</w:t>
      </w:r>
      <w:bookmarkStart w:id="0" w:name="_GoBack"/>
      <w:bookmarkEnd w:id="0"/>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3C91D89"/>
    <w:rsid w:val="00102D71"/>
    <w:rsid w:val="00586EC3"/>
    <w:rsid w:val="005E6CA9"/>
    <w:rsid w:val="006B07A6"/>
    <w:rsid w:val="00946EC9"/>
    <w:rsid w:val="00EB6644"/>
    <w:rsid w:val="010951A7"/>
    <w:rsid w:val="029006F1"/>
    <w:rsid w:val="042621F8"/>
    <w:rsid w:val="047E1FB9"/>
    <w:rsid w:val="05B0028B"/>
    <w:rsid w:val="05C74289"/>
    <w:rsid w:val="06D663A6"/>
    <w:rsid w:val="08DA6BB7"/>
    <w:rsid w:val="0D052F8B"/>
    <w:rsid w:val="0E1F0604"/>
    <w:rsid w:val="0FBE0104"/>
    <w:rsid w:val="10FD1140"/>
    <w:rsid w:val="11424D1C"/>
    <w:rsid w:val="12540550"/>
    <w:rsid w:val="128571E5"/>
    <w:rsid w:val="139F4F81"/>
    <w:rsid w:val="14AB3169"/>
    <w:rsid w:val="158A71B2"/>
    <w:rsid w:val="171C1FFC"/>
    <w:rsid w:val="17AA5816"/>
    <w:rsid w:val="17EF7571"/>
    <w:rsid w:val="17F07302"/>
    <w:rsid w:val="1C52663A"/>
    <w:rsid w:val="1CE2242B"/>
    <w:rsid w:val="1E1D2544"/>
    <w:rsid w:val="1F7B2D1C"/>
    <w:rsid w:val="1FBD62B1"/>
    <w:rsid w:val="219B01F8"/>
    <w:rsid w:val="22E362D2"/>
    <w:rsid w:val="24100195"/>
    <w:rsid w:val="26D52249"/>
    <w:rsid w:val="2C022C0C"/>
    <w:rsid w:val="2CB404AC"/>
    <w:rsid w:val="2CDF3794"/>
    <w:rsid w:val="2E852EAB"/>
    <w:rsid w:val="31040C94"/>
    <w:rsid w:val="31C665DC"/>
    <w:rsid w:val="31F22A68"/>
    <w:rsid w:val="34D91454"/>
    <w:rsid w:val="35AC53AF"/>
    <w:rsid w:val="38B3588F"/>
    <w:rsid w:val="3C5C7406"/>
    <w:rsid w:val="3E2C4BB7"/>
    <w:rsid w:val="3F664045"/>
    <w:rsid w:val="40012417"/>
    <w:rsid w:val="40D46D12"/>
    <w:rsid w:val="417D3E89"/>
    <w:rsid w:val="419A0FA7"/>
    <w:rsid w:val="421C47E7"/>
    <w:rsid w:val="42B208A8"/>
    <w:rsid w:val="45142BDF"/>
    <w:rsid w:val="45484F35"/>
    <w:rsid w:val="45960004"/>
    <w:rsid w:val="47A37881"/>
    <w:rsid w:val="47F24951"/>
    <w:rsid w:val="489B4B75"/>
    <w:rsid w:val="49634BF7"/>
    <w:rsid w:val="4AD8157E"/>
    <w:rsid w:val="4D1B00DF"/>
    <w:rsid w:val="4E6D23DF"/>
    <w:rsid w:val="4F0C20F1"/>
    <w:rsid w:val="4FF57096"/>
    <w:rsid w:val="50E85F0B"/>
    <w:rsid w:val="52152EF3"/>
    <w:rsid w:val="52C1703D"/>
    <w:rsid w:val="52F3051F"/>
    <w:rsid w:val="537E6909"/>
    <w:rsid w:val="53C91D89"/>
    <w:rsid w:val="55617B80"/>
    <w:rsid w:val="561D501A"/>
    <w:rsid w:val="56515FE9"/>
    <w:rsid w:val="5A447D2A"/>
    <w:rsid w:val="5CB3223D"/>
    <w:rsid w:val="5E40418F"/>
    <w:rsid w:val="5F442227"/>
    <w:rsid w:val="617B269F"/>
    <w:rsid w:val="619E72B6"/>
    <w:rsid w:val="627438C2"/>
    <w:rsid w:val="63814B5D"/>
    <w:rsid w:val="680C7FB1"/>
    <w:rsid w:val="699B43F6"/>
    <w:rsid w:val="6A9B7D71"/>
    <w:rsid w:val="6AE954B5"/>
    <w:rsid w:val="6BA044C1"/>
    <w:rsid w:val="6C775AF2"/>
    <w:rsid w:val="6E5E469C"/>
    <w:rsid w:val="6F0453DE"/>
    <w:rsid w:val="6F250725"/>
    <w:rsid w:val="717766ED"/>
    <w:rsid w:val="72625B8C"/>
    <w:rsid w:val="73BB4BC8"/>
    <w:rsid w:val="74607426"/>
    <w:rsid w:val="76C91732"/>
    <w:rsid w:val="77DD02F3"/>
    <w:rsid w:val="79562EED"/>
    <w:rsid w:val="7AC124B5"/>
    <w:rsid w:val="7AF9322A"/>
    <w:rsid w:val="7B161079"/>
    <w:rsid w:val="7B6660C0"/>
    <w:rsid w:val="7BE23819"/>
    <w:rsid w:val="7CCC3DAE"/>
    <w:rsid w:val="7D0A0C4E"/>
    <w:rsid w:val="7DBC3A33"/>
    <w:rsid w:val="7DFD69D9"/>
    <w:rsid w:val="7EAB3984"/>
    <w:rsid w:val="7F4118F9"/>
    <w:rsid w:val="7FE660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Char Char Char Char Char Char1 Char"/>
    <w:basedOn w:val="1"/>
    <w:qFormat/>
    <w:uiPriority w:val="0"/>
    <w:rPr>
      <w:sz w:val="24"/>
      <w:szCs w:val="24"/>
    </w:rPr>
  </w:style>
  <w:style w:type="character" w:customStyle="1" w:styleId="8">
    <w:name w:val="font21"/>
    <w:basedOn w:val="6"/>
    <w:qFormat/>
    <w:uiPriority w:val="0"/>
    <w:rPr>
      <w:rFonts w:hint="eastAsia" w:ascii="宋体" w:hAnsi="宋体" w:eastAsia="宋体" w:cs="宋体"/>
      <w:color w:val="000000"/>
      <w:sz w:val="24"/>
      <w:szCs w:val="24"/>
      <w:u w:val="none"/>
    </w:rPr>
  </w:style>
  <w:style w:type="character" w:customStyle="1" w:styleId="9">
    <w:name w:val="font31"/>
    <w:basedOn w:val="6"/>
    <w:qFormat/>
    <w:uiPriority w:val="0"/>
    <w:rPr>
      <w:rFonts w:hint="default" w:ascii="Times New Roman" w:hAnsi="Times New Roman" w:cs="Times New Roman"/>
      <w:color w:val="000000"/>
      <w:sz w:val="22"/>
      <w:szCs w:val="22"/>
      <w:u w:val="none"/>
    </w:rPr>
  </w:style>
  <w:style w:type="character" w:customStyle="1" w:styleId="10">
    <w:name w:val="font41"/>
    <w:basedOn w:val="6"/>
    <w:qFormat/>
    <w:uiPriority w:val="0"/>
    <w:rPr>
      <w:rFonts w:hint="eastAsia" w:ascii="宋体" w:hAnsi="宋体" w:eastAsia="宋体" w:cs="宋体"/>
      <w:color w:val="000000"/>
      <w:sz w:val="22"/>
      <w:szCs w:val="22"/>
      <w:u w:val="none"/>
    </w:rPr>
  </w:style>
  <w:style w:type="paragraph" w:customStyle="1" w:styleId="11">
    <w:name w:val="正文2"/>
    <w:basedOn w:val="1"/>
    <w:qFormat/>
    <w:uiPriority w:val="0"/>
    <w:pPr>
      <w:spacing w:before="156" w:line="360" w:lineRule="auto"/>
      <w:ind w:firstLine="510" w:firstLineChars="200"/>
    </w:pPr>
    <w:rPr>
      <w:sz w:val="24"/>
    </w:rPr>
  </w:style>
  <w:style w:type="character" w:customStyle="1" w:styleId="12">
    <w:name w:val="font11"/>
    <w:basedOn w:val="6"/>
    <w:qFormat/>
    <w:uiPriority w:val="0"/>
    <w:rPr>
      <w:rFonts w:hint="eastAsia" w:ascii="宋体" w:hAnsi="宋体" w:eastAsia="宋体" w:cs="宋体"/>
      <w:color w:val="000000"/>
      <w:sz w:val="22"/>
      <w:szCs w:val="22"/>
      <w:u w:val="none"/>
    </w:rPr>
  </w:style>
  <w:style w:type="paragraph" w:styleId="13">
    <w:name w:val="List Paragraph"/>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1430</Words>
  <Characters>784</Characters>
  <Lines>6</Lines>
  <Paragraphs>4</Paragraphs>
  <TotalTime>1</TotalTime>
  <ScaleCrop>false</ScaleCrop>
  <LinksUpToDate>false</LinksUpToDate>
  <CharactersWithSpaces>2210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睡莲</cp:lastModifiedBy>
  <cp:lastPrinted>2021-11-09T08:25:00Z</cp:lastPrinted>
  <dcterms:modified xsi:type="dcterms:W3CDTF">2021-11-16T07:34:17Z</dcterms:modified>
  <dc:title>关于西院门诊住院综合楼大堂采光井电动百叶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676BB8C8E330493DB527A03640A94E19</vt:lpwstr>
  </property>
</Properties>
</file>