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5A" w:rsidRPr="00E13AD4" w:rsidRDefault="00010E98" w:rsidP="00E13AD4">
      <w:pPr>
        <w:keepNext/>
        <w:keepLines/>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sidR="00E67B61">
        <w:rPr>
          <w:rFonts w:ascii="宋体" w:eastAsia="宋体" w:hAnsi="宋体" w:cs="微软雅黑" w:hint="eastAsia"/>
          <w:b/>
          <w:bCs/>
          <w:kern w:val="44"/>
          <w:sz w:val="30"/>
          <w:szCs w:val="30"/>
        </w:rPr>
        <w:t>敏感</w:t>
      </w:r>
      <w:r w:rsidR="00F110CF">
        <w:rPr>
          <w:rFonts w:ascii="宋体" w:eastAsia="宋体" w:hAnsi="宋体" w:cs="微软雅黑" w:hint="eastAsia"/>
          <w:b/>
          <w:bCs/>
          <w:kern w:val="44"/>
          <w:sz w:val="30"/>
          <w:szCs w:val="30"/>
        </w:rPr>
        <w:t>数据脱敏系统</w:t>
      </w:r>
      <w:r>
        <w:rPr>
          <w:rFonts w:ascii="宋体" w:eastAsia="宋体" w:hAnsi="宋体" w:cs="微软雅黑" w:hint="eastAsia"/>
          <w:b/>
          <w:bCs/>
          <w:kern w:val="44"/>
          <w:sz w:val="30"/>
          <w:szCs w:val="30"/>
        </w:rPr>
        <w:t>技术参数</w:t>
      </w:r>
    </w:p>
    <w:bookmarkEnd w:id="0"/>
    <w:p w:rsidR="002C3C5A" w:rsidRDefault="00010E98">
      <w:pPr>
        <w:pStyle w:val="a5"/>
        <w:numPr>
          <w:ilvl w:val="0"/>
          <w:numId w:val="2"/>
        </w:numPr>
        <w:ind w:firstLineChars="0"/>
        <w:rPr>
          <w:rFonts w:ascii="宋体" w:eastAsia="宋体" w:hAnsi="宋体"/>
          <w:b/>
          <w:sz w:val="28"/>
          <w:szCs w:val="28"/>
        </w:rPr>
      </w:pPr>
      <w:r>
        <w:rPr>
          <w:rFonts w:ascii="宋体" w:eastAsia="宋体" w:hAnsi="宋体" w:hint="eastAsia"/>
          <w:b/>
          <w:sz w:val="28"/>
          <w:szCs w:val="28"/>
        </w:rPr>
        <w:t>项目背景</w:t>
      </w:r>
    </w:p>
    <w:p w:rsidR="002C3C5A" w:rsidRDefault="00F110CF" w:rsidP="00417AAD">
      <w:pPr>
        <w:spacing w:line="360" w:lineRule="auto"/>
        <w:ind w:firstLineChars="200" w:firstLine="480"/>
        <w:rPr>
          <w:rFonts w:ascii="宋体" w:eastAsia="宋体" w:hAnsi="宋体"/>
          <w:sz w:val="24"/>
          <w:szCs w:val="24"/>
        </w:rPr>
      </w:pPr>
      <w:r w:rsidRPr="00F110CF">
        <w:rPr>
          <w:rFonts w:ascii="宋体" w:eastAsia="宋体" w:hAnsi="宋体" w:hint="eastAsia"/>
          <w:sz w:val="24"/>
          <w:szCs w:val="24"/>
        </w:rPr>
        <w:t>《中华人民共和国网络安全法》于2017年6月1日正式实施，网络安全有了专门的法律规定；国家卫生健康委员会规划与信息司、国家卫生健康委员会统计信息中心发布《全国医院信息化建设标准与规范》于2018年4月试行，提出了医院信息化建设的标准与规范，其中涉及网络安全建设的要求。</w:t>
      </w:r>
      <w:r>
        <w:rPr>
          <w:rFonts w:ascii="宋体" w:eastAsia="宋体" w:hAnsi="宋体" w:hint="eastAsia"/>
          <w:sz w:val="24"/>
          <w:szCs w:val="24"/>
        </w:rPr>
        <w:t>与此同时，</w:t>
      </w:r>
      <w:r w:rsidRPr="00F110CF">
        <w:rPr>
          <w:rFonts w:ascii="宋体" w:eastAsia="宋体" w:hAnsi="宋体" w:hint="eastAsia"/>
          <w:sz w:val="24"/>
          <w:szCs w:val="24"/>
        </w:rPr>
        <w:t>内外网边界消失。随着各种新兴IT技术的发展与落地，新的攻击形态层出不穷，攻击变得更复杂更隐蔽，攻击手段更加高明，静态防御失效，防御体系容易被绕过，无法对风险进行持续检测；同时随着电子病历、网上诊疗等互联网业务快速发展，重要业务服务器需要对外开放，安全形势将更加严峻。</w:t>
      </w:r>
    </w:p>
    <w:p w:rsidR="002C3C5A" w:rsidRDefault="00010E98">
      <w:pPr>
        <w:pStyle w:val="a5"/>
        <w:spacing w:line="480"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tbl>
      <w:tblPr>
        <w:tblW w:w="7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12"/>
        <w:gridCol w:w="567"/>
        <w:gridCol w:w="442"/>
        <w:gridCol w:w="4922"/>
      </w:tblGrid>
      <w:tr w:rsidR="00E13AD4" w:rsidTr="00E13AD4">
        <w:trPr>
          <w:trHeight w:val="600"/>
          <w:jc w:val="center"/>
        </w:trPr>
        <w:tc>
          <w:tcPr>
            <w:tcW w:w="540" w:type="dxa"/>
            <w:tcBorders>
              <w:top w:val="single" w:sz="4" w:space="0" w:color="auto"/>
              <w:left w:val="single" w:sz="4" w:space="0" w:color="auto"/>
              <w:bottom w:val="single" w:sz="4" w:space="0" w:color="auto"/>
              <w:right w:val="single" w:sz="4" w:space="0" w:color="auto"/>
            </w:tcBorders>
            <w:vAlign w:val="center"/>
          </w:tcPr>
          <w:p w:rsidR="00E13AD4" w:rsidRDefault="00E13AD4" w:rsidP="005050A9">
            <w:pPr>
              <w:tabs>
                <w:tab w:val="left" w:pos="180"/>
                <w:tab w:val="left" w:pos="1620"/>
              </w:tabs>
              <w:spacing w:before="156" w:after="156"/>
              <w:jc w:val="center"/>
              <w:rPr>
                <w:rFonts w:ascii="宋体" w:hAnsi="宋体"/>
                <w:b/>
                <w:kern w:val="0"/>
                <w:sz w:val="24"/>
              </w:rPr>
            </w:pPr>
            <w:r>
              <w:rPr>
                <w:rFonts w:ascii="宋体" w:hAnsi="宋体" w:hint="eastAsia"/>
                <w:b/>
                <w:kern w:val="0"/>
                <w:sz w:val="24"/>
              </w:rPr>
              <w:t>序号</w:t>
            </w:r>
          </w:p>
        </w:tc>
        <w:tc>
          <w:tcPr>
            <w:tcW w:w="1312" w:type="dxa"/>
            <w:tcBorders>
              <w:top w:val="single" w:sz="4" w:space="0" w:color="auto"/>
              <w:left w:val="single" w:sz="4" w:space="0" w:color="auto"/>
              <w:bottom w:val="single" w:sz="4" w:space="0" w:color="auto"/>
              <w:right w:val="single" w:sz="4" w:space="0" w:color="auto"/>
            </w:tcBorders>
            <w:vAlign w:val="center"/>
          </w:tcPr>
          <w:p w:rsidR="00E13AD4" w:rsidRDefault="00E13AD4" w:rsidP="005050A9">
            <w:pPr>
              <w:tabs>
                <w:tab w:val="left" w:pos="180"/>
                <w:tab w:val="left" w:pos="1620"/>
              </w:tabs>
              <w:spacing w:before="156" w:after="156"/>
              <w:jc w:val="center"/>
              <w:rPr>
                <w:rFonts w:ascii="宋体" w:hAnsi="宋体"/>
                <w:b/>
                <w:kern w:val="0"/>
                <w:sz w:val="24"/>
              </w:rPr>
            </w:pPr>
            <w:r>
              <w:rPr>
                <w:rFonts w:ascii="宋体" w:hAnsi="宋体" w:hint="eastAsia"/>
                <w:b/>
                <w:kern w:val="0"/>
                <w:sz w:val="24"/>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rsidR="00E13AD4" w:rsidRDefault="00E13AD4" w:rsidP="005050A9">
            <w:pPr>
              <w:tabs>
                <w:tab w:val="left" w:pos="180"/>
                <w:tab w:val="left" w:pos="1620"/>
              </w:tabs>
              <w:spacing w:before="156" w:after="156"/>
              <w:jc w:val="center"/>
              <w:rPr>
                <w:rFonts w:ascii="宋体" w:hAnsi="宋体"/>
                <w:b/>
                <w:kern w:val="0"/>
                <w:sz w:val="24"/>
              </w:rPr>
            </w:pPr>
            <w:r>
              <w:rPr>
                <w:rFonts w:ascii="宋体" w:hAnsi="宋体" w:hint="eastAsia"/>
                <w:b/>
                <w:kern w:val="0"/>
                <w:sz w:val="24"/>
              </w:rPr>
              <w:t>数量</w:t>
            </w:r>
          </w:p>
        </w:tc>
        <w:tc>
          <w:tcPr>
            <w:tcW w:w="442" w:type="dxa"/>
            <w:tcBorders>
              <w:top w:val="single" w:sz="4" w:space="0" w:color="auto"/>
              <w:left w:val="single" w:sz="4" w:space="0" w:color="auto"/>
              <w:bottom w:val="single" w:sz="4" w:space="0" w:color="auto"/>
              <w:right w:val="single" w:sz="4" w:space="0" w:color="auto"/>
            </w:tcBorders>
            <w:vAlign w:val="center"/>
          </w:tcPr>
          <w:p w:rsidR="00E13AD4" w:rsidRDefault="00E13AD4" w:rsidP="005050A9">
            <w:pPr>
              <w:tabs>
                <w:tab w:val="left" w:pos="180"/>
                <w:tab w:val="left" w:pos="1620"/>
              </w:tabs>
              <w:spacing w:before="156" w:after="156"/>
              <w:jc w:val="center"/>
              <w:rPr>
                <w:rFonts w:ascii="宋体" w:hAnsi="宋体"/>
                <w:b/>
                <w:kern w:val="0"/>
                <w:sz w:val="24"/>
              </w:rPr>
            </w:pPr>
            <w:r>
              <w:rPr>
                <w:rFonts w:ascii="宋体" w:hAnsi="宋体" w:hint="eastAsia"/>
                <w:b/>
                <w:kern w:val="0"/>
                <w:sz w:val="24"/>
              </w:rPr>
              <w:t>单位</w:t>
            </w:r>
          </w:p>
        </w:tc>
        <w:tc>
          <w:tcPr>
            <w:tcW w:w="4922" w:type="dxa"/>
            <w:tcBorders>
              <w:top w:val="single" w:sz="4" w:space="0" w:color="auto"/>
              <w:left w:val="single" w:sz="4" w:space="0" w:color="auto"/>
              <w:bottom w:val="single" w:sz="4" w:space="0" w:color="auto"/>
              <w:right w:val="single" w:sz="4" w:space="0" w:color="auto"/>
            </w:tcBorders>
            <w:vAlign w:val="center"/>
          </w:tcPr>
          <w:p w:rsidR="00E13AD4" w:rsidRDefault="00E13AD4" w:rsidP="005050A9">
            <w:pPr>
              <w:tabs>
                <w:tab w:val="left" w:pos="180"/>
                <w:tab w:val="left" w:pos="1620"/>
              </w:tabs>
              <w:spacing w:before="156" w:after="156"/>
              <w:jc w:val="center"/>
              <w:rPr>
                <w:rFonts w:ascii="宋体" w:hAnsi="宋体"/>
                <w:b/>
                <w:kern w:val="0"/>
                <w:szCs w:val="21"/>
              </w:rPr>
            </w:pPr>
            <w:r>
              <w:rPr>
                <w:rFonts w:ascii="宋体" w:hAnsi="宋体" w:hint="eastAsia"/>
                <w:b/>
                <w:kern w:val="0"/>
                <w:szCs w:val="21"/>
              </w:rPr>
              <w:t>技术参数及性能配置要求</w:t>
            </w:r>
          </w:p>
        </w:tc>
      </w:tr>
      <w:tr w:rsidR="00E13AD4" w:rsidTr="00E13AD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E13AD4" w:rsidRDefault="00E13AD4" w:rsidP="00E13AD4">
            <w:pPr>
              <w:tabs>
                <w:tab w:val="left" w:pos="180"/>
                <w:tab w:val="left" w:pos="1620"/>
              </w:tabs>
              <w:spacing w:before="156" w:after="156"/>
              <w:jc w:val="center"/>
              <w:rPr>
                <w:rFonts w:ascii="宋体" w:hAnsi="宋体"/>
                <w:kern w:val="0"/>
                <w:sz w:val="24"/>
              </w:rPr>
            </w:pPr>
            <w:r>
              <w:rPr>
                <w:rFonts w:ascii="宋体" w:hAnsi="宋体" w:hint="eastAsia"/>
                <w:kern w:val="0"/>
                <w:sz w:val="24"/>
              </w:rPr>
              <w:t>1</w:t>
            </w:r>
          </w:p>
        </w:tc>
        <w:tc>
          <w:tcPr>
            <w:tcW w:w="1312" w:type="dxa"/>
            <w:tcBorders>
              <w:top w:val="single" w:sz="4" w:space="0" w:color="auto"/>
              <w:left w:val="single" w:sz="4" w:space="0" w:color="auto"/>
              <w:bottom w:val="single" w:sz="4" w:space="0" w:color="auto"/>
              <w:right w:val="single" w:sz="4" w:space="0" w:color="auto"/>
            </w:tcBorders>
            <w:vAlign w:val="center"/>
          </w:tcPr>
          <w:p w:rsidR="00E13AD4" w:rsidRDefault="00E67B61" w:rsidP="005050A9">
            <w:pPr>
              <w:tabs>
                <w:tab w:val="left" w:pos="180"/>
                <w:tab w:val="left" w:pos="1620"/>
              </w:tabs>
              <w:jc w:val="left"/>
              <w:rPr>
                <w:rFonts w:ascii="宋体" w:hAnsi="宋体"/>
                <w:kern w:val="0"/>
                <w:sz w:val="24"/>
              </w:rPr>
            </w:pPr>
            <w:r>
              <w:rPr>
                <w:rFonts w:ascii="宋体" w:hAnsi="宋体" w:hint="eastAsia"/>
                <w:kern w:val="0"/>
                <w:sz w:val="24"/>
              </w:rPr>
              <w:t>敏感</w:t>
            </w:r>
            <w:r w:rsidR="00E13AD4">
              <w:rPr>
                <w:rFonts w:ascii="宋体" w:hAnsi="宋体" w:hint="eastAsia"/>
                <w:kern w:val="0"/>
                <w:sz w:val="24"/>
              </w:rPr>
              <w:t>数据脱敏系统</w:t>
            </w:r>
          </w:p>
        </w:tc>
        <w:tc>
          <w:tcPr>
            <w:tcW w:w="567" w:type="dxa"/>
            <w:tcBorders>
              <w:top w:val="single" w:sz="4" w:space="0" w:color="auto"/>
              <w:left w:val="single" w:sz="4" w:space="0" w:color="auto"/>
              <w:bottom w:val="single" w:sz="4" w:space="0" w:color="auto"/>
              <w:right w:val="single" w:sz="4" w:space="0" w:color="auto"/>
            </w:tcBorders>
            <w:vAlign w:val="center"/>
          </w:tcPr>
          <w:p w:rsidR="00E13AD4" w:rsidRDefault="00E13AD4" w:rsidP="005050A9">
            <w:pPr>
              <w:tabs>
                <w:tab w:val="left" w:pos="180"/>
                <w:tab w:val="left" w:pos="1620"/>
              </w:tabs>
              <w:spacing w:before="156" w:after="156"/>
              <w:jc w:val="left"/>
              <w:rPr>
                <w:rFonts w:ascii="宋体" w:hAnsi="宋体"/>
                <w:kern w:val="0"/>
                <w:sz w:val="24"/>
              </w:rPr>
            </w:pPr>
            <w:r>
              <w:rPr>
                <w:rFonts w:ascii="宋体" w:hAnsi="宋体" w:hint="eastAsia"/>
                <w:kern w:val="0"/>
                <w:sz w:val="24"/>
              </w:rPr>
              <w:t>1</w:t>
            </w:r>
          </w:p>
        </w:tc>
        <w:tc>
          <w:tcPr>
            <w:tcW w:w="442" w:type="dxa"/>
            <w:tcBorders>
              <w:top w:val="single" w:sz="4" w:space="0" w:color="auto"/>
              <w:left w:val="single" w:sz="4" w:space="0" w:color="auto"/>
              <w:bottom w:val="single" w:sz="4" w:space="0" w:color="auto"/>
              <w:right w:val="single" w:sz="4" w:space="0" w:color="auto"/>
            </w:tcBorders>
            <w:vAlign w:val="center"/>
          </w:tcPr>
          <w:p w:rsidR="00E13AD4" w:rsidRDefault="00E13AD4" w:rsidP="005050A9">
            <w:pPr>
              <w:tabs>
                <w:tab w:val="left" w:pos="180"/>
                <w:tab w:val="left" w:pos="1620"/>
              </w:tabs>
              <w:spacing w:before="156" w:after="156"/>
              <w:jc w:val="left"/>
              <w:rPr>
                <w:rFonts w:ascii="宋体" w:hAnsi="宋体"/>
                <w:kern w:val="0"/>
                <w:sz w:val="24"/>
              </w:rPr>
            </w:pPr>
            <w:r>
              <w:rPr>
                <w:rFonts w:ascii="宋体" w:hAnsi="宋体" w:hint="eastAsia"/>
                <w:kern w:val="0"/>
                <w:sz w:val="24"/>
              </w:rPr>
              <w:t>套</w:t>
            </w:r>
          </w:p>
        </w:tc>
        <w:tc>
          <w:tcPr>
            <w:tcW w:w="4922" w:type="dxa"/>
            <w:tcBorders>
              <w:top w:val="single" w:sz="4" w:space="0" w:color="auto"/>
              <w:left w:val="single" w:sz="4" w:space="0" w:color="auto"/>
              <w:bottom w:val="single" w:sz="4" w:space="0" w:color="auto"/>
              <w:right w:val="single" w:sz="4" w:space="0" w:color="auto"/>
            </w:tcBorders>
            <w:vAlign w:val="center"/>
          </w:tcPr>
          <w:p w:rsidR="00E13AD4" w:rsidRPr="008F07F9" w:rsidRDefault="00E13AD4" w:rsidP="007448F7">
            <w:pPr>
              <w:pStyle w:val="p15"/>
              <w:numPr>
                <w:ilvl w:val="0"/>
                <w:numId w:val="3"/>
              </w:numPr>
              <w:spacing w:line="276" w:lineRule="auto"/>
              <w:rPr>
                <w:rFonts w:ascii="宋体" w:hAnsi="宋体" w:cs="宋体"/>
              </w:rPr>
            </w:pPr>
            <w:r w:rsidRPr="008F07F9">
              <w:rPr>
                <w:rFonts w:ascii="宋体" w:hAnsi="宋体" w:cs="宋体" w:hint="eastAsia"/>
              </w:rPr>
              <w:t>★提供10G万兆光口≥2个;</w:t>
            </w:r>
          </w:p>
          <w:p w:rsidR="00E13AD4" w:rsidRPr="008F07F9" w:rsidRDefault="00E13AD4" w:rsidP="007448F7">
            <w:pPr>
              <w:pStyle w:val="p15"/>
              <w:numPr>
                <w:ilvl w:val="0"/>
                <w:numId w:val="3"/>
              </w:numPr>
              <w:spacing w:line="276" w:lineRule="auto"/>
              <w:rPr>
                <w:rFonts w:ascii="宋体" w:hAnsi="宋体" w:cs="宋体"/>
              </w:rPr>
            </w:pPr>
            <w:r w:rsidRPr="008F07F9">
              <w:rPr>
                <w:rFonts w:ascii="宋体" w:hAnsi="宋体" w:cs="宋体" w:hint="eastAsia"/>
              </w:rPr>
              <w:t>设备部署支持透明、桥接模式等模式部署，不影响在用网络架构；</w:t>
            </w:r>
          </w:p>
          <w:p w:rsidR="00E13AD4" w:rsidRDefault="00E13AD4" w:rsidP="007448F7">
            <w:pPr>
              <w:pStyle w:val="p15"/>
              <w:numPr>
                <w:ilvl w:val="0"/>
                <w:numId w:val="3"/>
              </w:numPr>
              <w:spacing w:line="276" w:lineRule="auto"/>
              <w:rPr>
                <w:rFonts w:ascii="宋体" w:hAnsi="宋体" w:cs="宋体"/>
              </w:rPr>
            </w:pPr>
            <w:bookmarkStart w:id="1" w:name="_GoBack"/>
            <w:bookmarkEnd w:id="1"/>
            <w:r w:rsidRPr="008F07F9">
              <w:rPr>
                <w:rFonts w:ascii="宋体" w:hAnsi="宋体" w:cs="宋体" w:hint="eastAsia"/>
              </w:rPr>
              <w:t>设备部署具备冗余性，避免设备单点故障，满足业务高峰期需要;</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设备形式：软硬一体设备；</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管理后台访问方式：https协议web访问；</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管理后台功能模块要求：角色管理、用户管理、系统管理、数据源管理、审计管理、脱敏规则管理、敏感数据规则管理、任务管理、日志查看、敏感数据分析、报表查看等；</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日志类型：后台登录及操作日志、设备登录日志、脱敏操作日志（静态及动态）</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日志保存时间：≥1</w:t>
            </w:r>
            <w:r>
              <w:rPr>
                <w:rFonts w:ascii="宋体" w:hAnsi="宋体" w:cs="宋体"/>
              </w:rPr>
              <w:t>80</w:t>
            </w:r>
            <w:r>
              <w:rPr>
                <w:rFonts w:ascii="宋体" w:hAnsi="宋体" w:cs="宋体" w:hint="eastAsia"/>
              </w:rPr>
              <w:t>天；</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设备数量：≥</w:t>
            </w:r>
            <w:r>
              <w:rPr>
                <w:rFonts w:ascii="宋体" w:hAnsi="宋体" w:cs="宋体"/>
              </w:rPr>
              <w:t>2</w:t>
            </w:r>
            <w:r>
              <w:rPr>
                <w:rFonts w:ascii="宋体" w:hAnsi="宋体" w:cs="宋体" w:hint="eastAsia"/>
              </w:rPr>
              <w:t>台；</w:t>
            </w:r>
          </w:p>
          <w:p w:rsidR="00E13AD4" w:rsidRPr="008F0775" w:rsidRDefault="00E13AD4" w:rsidP="007448F7">
            <w:pPr>
              <w:pStyle w:val="p15"/>
              <w:numPr>
                <w:ilvl w:val="0"/>
                <w:numId w:val="3"/>
              </w:numPr>
              <w:spacing w:line="276" w:lineRule="auto"/>
              <w:rPr>
                <w:rFonts w:ascii="宋体" w:hAnsi="宋体" w:cs="宋体"/>
              </w:rPr>
            </w:pPr>
            <w:r>
              <w:rPr>
                <w:rFonts w:ascii="宋体" w:hAnsi="宋体" w:cs="宋体" w:hint="eastAsia"/>
              </w:rPr>
              <w:t>设备部署方式：分布式部署，支持负载均衡、故障接管；</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支持数据库类型：Oracle、S</w:t>
            </w:r>
            <w:r>
              <w:rPr>
                <w:rFonts w:ascii="宋体" w:hAnsi="宋体" w:cs="宋体"/>
              </w:rPr>
              <w:t>QL S</w:t>
            </w:r>
            <w:r>
              <w:rPr>
                <w:rFonts w:ascii="宋体" w:hAnsi="宋体" w:cs="宋体" w:hint="eastAsia"/>
              </w:rPr>
              <w:t>erver、My</w:t>
            </w:r>
            <w:r>
              <w:rPr>
                <w:rFonts w:ascii="宋体" w:hAnsi="宋体" w:cs="宋体"/>
              </w:rPr>
              <w:t>SQL</w:t>
            </w:r>
            <w:r>
              <w:rPr>
                <w:rFonts w:ascii="宋体" w:hAnsi="宋体" w:cs="宋体" w:hint="eastAsia"/>
              </w:rPr>
              <w:t>、Mongo</w:t>
            </w:r>
            <w:r>
              <w:rPr>
                <w:rFonts w:ascii="宋体" w:hAnsi="宋体" w:cs="宋体"/>
              </w:rPr>
              <w:t>DB</w:t>
            </w:r>
            <w:r>
              <w:rPr>
                <w:rFonts w:ascii="宋体" w:hAnsi="宋体" w:cs="宋体" w:hint="eastAsia"/>
              </w:rPr>
              <w:t>等；</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支持多数据库实例管理；</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lastRenderedPageBreak/>
              <w:t>支持静态脱敏的文件类型：</w:t>
            </w:r>
            <w:r w:rsidRPr="00D470B9">
              <w:rPr>
                <w:rFonts w:ascii="宋体" w:hAnsi="宋体" w:cs="宋体" w:hint="eastAsia"/>
                <w:color w:val="000000"/>
              </w:rPr>
              <w:t>doc、docx、xls、xlsx、</w:t>
            </w:r>
            <w:r>
              <w:rPr>
                <w:rFonts w:ascii="宋体" w:hAnsi="宋体" w:cs="宋体" w:hint="eastAsia"/>
              </w:rPr>
              <w:t>csv、txt等；</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静态脱敏：针对源数据库内指定实例或数据表进行脱敏，并将脱敏结果写入到目标数据库中，以及实时增量脱敏；或针对目标文件或路径内支持的格式文件进行脱敏，将脱敏后文件写入到目标路径；</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动态脱敏：对源数据库做代理访问，可针对不同的访问用户或ip地址进行规则设置，实现根据规则自动判断返回原始数据或脱敏数据；</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脱敏规则：内设常见敏感信息脱敏规则，同时支持针对数据字段或使用正则表达式等自定义规则；</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脱敏算法：支持指定位置“*”“#”等字符替换，或字符截断等常见脱敏算法；</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数据水印：支持敏感数据添加数据水印，并可以通过数据水印溯源；</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敏感数据扫描：支持对指定数据库或数据表进行敏感数据扫描及分析，对敏感数据量及敏感数据泄露风险进行评估，并形成分析报告；</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开发支持：支持如odbc、jdbc、oci等传统主流数据库驱动访问；</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rPr>
              <w:t>性能要求：</w:t>
            </w:r>
          </w:p>
          <w:p w:rsidR="00E13AD4" w:rsidRDefault="00E13AD4" w:rsidP="005050A9">
            <w:pPr>
              <w:pStyle w:val="p15"/>
              <w:spacing w:line="276" w:lineRule="auto"/>
              <w:ind w:left="360" w:firstLine="0"/>
              <w:rPr>
                <w:rFonts w:ascii="宋体" w:hAnsi="宋体" w:cs="宋体"/>
              </w:rPr>
            </w:pPr>
            <w:r>
              <w:rPr>
                <w:rFonts w:ascii="宋体" w:hAnsi="宋体" w:cs="宋体" w:hint="eastAsia"/>
              </w:rPr>
              <w:t>静态脱敏速度≥1</w:t>
            </w:r>
            <w:r>
              <w:rPr>
                <w:rFonts w:ascii="宋体" w:hAnsi="宋体" w:cs="宋体"/>
              </w:rPr>
              <w:t>0</w:t>
            </w:r>
            <w:r>
              <w:rPr>
                <w:rFonts w:ascii="宋体" w:hAnsi="宋体" w:cs="宋体" w:hint="eastAsia"/>
              </w:rPr>
              <w:t>万数据行/秒（以字段数≤1</w:t>
            </w:r>
            <w:r>
              <w:rPr>
                <w:rFonts w:ascii="宋体" w:hAnsi="宋体" w:cs="宋体"/>
              </w:rPr>
              <w:t>00</w:t>
            </w:r>
            <w:r>
              <w:rPr>
                <w:rFonts w:ascii="宋体" w:hAnsi="宋体" w:cs="宋体" w:hint="eastAsia"/>
              </w:rPr>
              <w:t>，行平均字节数≤1</w:t>
            </w:r>
            <w:r>
              <w:rPr>
                <w:rFonts w:ascii="宋体" w:hAnsi="宋体" w:cs="宋体"/>
              </w:rPr>
              <w:t>024</w:t>
            </w:r>
            <w:r>
              <w:rPr>
                <w:rFonts w:ascii="宋体" w:hAnsi="宋体" w:cs="宋体" w:hint="eastAsia"/>
              </w:rPr>
              <w:t>字节计算）；</w:t>
            </w:r>
          </w:p>
          <w:p w:rsidR="00E13AD4" w:rsidRDefault="00E13AD4" w:rsidP="005050A9">
            <w:pPr>
              <w:pStyle w:val="p15"/>
              <w:spacing w:line="276" w:lineRule="auto"/>
              <w:ind w:left="360" w:firstLine="0"/>
              <w:rPr>
                <w:rFonts w:ascii="宋体" w:hAnsi="宋体" w:cs="宋体"/>
              </w:rPr>
            </w:pPr>
            <w:r>
              <w:rPr>
                <w:rFonts w:ascii="宋体" w:hAnsi="宋体" w:cs="宋体" w:hint="eastAsia"/>
              </w:rPr>
              <w:t>动态脱敏速度≥1</w:t>
            </w:r>
            <w:r>
              <w:rPr>
                <w:rFonts w:ascii="宋体" w:hAnsi="宋体" w:cs="宋体"/>
              </w:rPr>
              <w:t>000</w:t>
            </w:r>
            <w:r>
              <w:rPr>
                <w:rFonts w:ascii="宋体" w:hAnsi="宋体" w:cs="宋体" w:hint="eastAsia"/>
              </w:rPr>
              <w:t>条</w:t>
            </w:r>
            <w:r>
              <w:rPr>
                <w:rFonts w:ascii="宋体" w:hAnsi="宋体" w:cs="宋体"/>
              </w:rPr>
              <w:t>SQL/</w:t>
            </w:r>
            <w:r>
              <w:rPr>
                <w:rFonts w:ascii="宋体" w:hAnsi="宋体" w:cs="宋体" w:hint="eastAsia"/>
              </w:rPr>
              <w:t>秒（以标准单表查询S</w:t>
            </w:r>
            <w:r>
              <w:rPr>
                <w:rFonts w:ascii="宋体" w:hAnsi="宋体" w:cs="宋体"/>
              </w:rPr>
              <w:t>QL</w:t>
            </w:r>
            <w:r>
              <w:rPr>
                <w:rFonts w:ascii="宋体" w:hAnsi="宋体" w:cs="宋体" w:hint="eastAsia"/>
              </w:rPr>
              <w:t>计算）；</w:t>
            </w:r>
          </w:p>
          <w:p w:rsidR="00E13AD4" w:rsidRDefault="00E13AD4" w:rsidP="005050A9">
            <w:pPr>
              <w:pStyle w:val="p15"/>
              <w:spacing w:line="276" w:lineRule="auto"/>
              <w:ind w:left="360" w:firstLine="0"/>
              <w:rPr>
                <w:rFonts w:ascii="宋体" w:hAnsi="宋体" w:cs="宋体"/>
              </w:rPr>
            </w:pPr>
            <w:r>
              <w:rPr>
                <w:rFonts w:ascii="宋体" w:hAnsi="宋体" w:cs="宋体" w:hint="eastAsia"/>
              </w:rPr>
              <w:t>动态脱敏对数据库访问效率（（脱敏响应时间-直连响应时间） /</w:t>
            </w:r>
            <w:r>
              <w:rPr>
                <w:rFonts w:ascii="宋体" w:hAnsi="宋体" w:cs="宋体"/>
              </w:rPr>
              <w:t xml:space="preserve"> </w:t>
            </w:r>
            <w:r>
              <w:rPr>
                <w:rFonts w:ascii="宋体" w:hAnsi="宋体" w:cs="宋体" w:hint="eastAsia"/>
              </w:rPr>
              <w:t>直连响应时间）影响≤1</w:t>
            </w:r>
            <w:r>
              <w:rPr>
                <w:rFonts w:ascii="宋体" w:hAnsi="宋体" w:cs="宋体"/>
              </w:rPr>
              <w:t>0%</w:t>
            </w:r>
            <w:r>
              <w:rPr>
                <w:rFonts w:ascii="宋体" w:hAnsi="宋体" w:cs="宋体" w:hint="eastAsia"/>
              </w:rPr>
              <w:t>；</w:t>
            </w:r>
          </w:p>
          <w:p w:rsidR="00E13AD4" w:rsidRPr="00B737A7" w:rsidRDefault="00E13AD4" w:rsidP="007448F7">
            <w:pPr>
              <w:pStyle w:val="p15"/>
              <w:numPr>
                <w:ilvl w:val="0"/>
                <w:numId w:val="3"/>
              </w:numPr>
              <w:spacing w:line="276" w:lineRule="auto"/>
              <w:rPr>
                <w:rFonts w:ascii="宋体" w:hAnsi="宋体" w:cs="宋体"/>
                <w:color w:val="000000"/>
              </w:rPr>
            </w:pPr>
            <w:r>
              <w:rPr>
                <w:rFonts w:ascii="宋体" w:hAnsi="宋体" w:cs="宋体" w:hint="eastAsia"/>
                <w:color w:val="000000"/>
              </w:rPr>
              <w:t>脱敏准确率≥9</w:t>
            </w:r>
            <w:r>
              <w:rPr>
                <w:rFonts w:ascii="宋体" w:hAnsi="宋体" w:cs="宋体"/>
                <w:color w:val="000000"/>
              </w:rPr>
              <w:t>8</w:t>
            </w:r>
            <w:r>
              <w:rPr>
                <w:rFonts w:ascii="宋体" w:hAnsi="宋体" w:cs="宋体" w:hint="eastAsia"/>
                <w:color w:val="000000"/>
              </w:rPr>
              <w:t>%（不准确脱敏包含未正确识别敏感字段、敏感数据脱敏不完全等）；</w:t>
            </w:r>
          </w:p>
          <w:p w:rsidR="00E13AD4" w:rsidRDefault="00E13AD4" w:rsidP="007448F7">
            <w:pPr>
              <w:pStyle w:val="p15"/>
              <w:numPr>
                <w:ilvl w:val="0"/>
                <w:numId w:val="3"/>
              </w:numPr>
              <w:spacing w:line="276" w:lineRule="auto"/>
              <w:rPr>
                <w:rFonts w:ascii="宋体" w:hAnsi="宋体" w:cs="宋体"/>
                <w:color w:val="000000"/>
              </w:rPr>
            </w:pPr>
            <w:r>
              <w:rPr>
                <w:rFonts w:ascii="宋体" w:hAnsi="宋体" w:cs="宋体" w:hint="eastAsia"/>
                <w:color w:val="000000"/>
              </w:rPr>
              <w:t>支持敏感数据提取审批流程，并支持以短信、邮件等形式发送审批提醒；</w:t>
            </w:r>
          </w:p>
          <w:p w:rsidR="00E13AD4" w:rsidRDefault="00E13AD4" w:rsidP="007448F7">
            <w:pPr>
              <w:pStyle w:val="p15"/>
              <w:numPr>
                <w:ilvl w:val="0"/>
                <w:numId w:val="3"/>
              </w:numPr>
              <w:spacing w:line="276" w:lineRule="auto"/>
              <w:rPr>
                <w:rFonts w:ascii="宋体" w:hAnsi="宋体" w:cs="宋体"/>
                <w:color w:val="000000"/>
              </w:rPr>
            </w:pPr>
            <w:r>
              <w:rPr>
                <w:rFonts w:ascii="宋体" w:hAnsi="宋体" w:cs="宋体" w:hint="eastAsia"/>
                <w:color w:val="000000"/>
              </w:rPr>
              <w:t>支持以短信、邮件等形式对指定敏感数据提取告警功能；</w:t>
            </w:r>
          </w:p>
          <w:p w:rsidR="00E13AD4" w:rsidRPr="00B737A7" w:rsidRDefault="00E13AD4" w:rsidP="007448F7">
            <w:pPr>
              <w:pStyle w:val="p15"/>
              <w:numPr>
                <w:ilvl w:val="0"/>
                <w:numId w:val="3"/>
              </w:numPr>
              <w:spacing w:line="276" w:lineRule="auto"/>
              <w:rPr>
                <w:rFonts w:ascii="宋体" w:hAnsi="宋体" w:cs="宋体"/>
                <w:color w:val="000000"/>
              </w:rPr>
            </w:pPr>
            <w:r>
              <w:rPr>
                <w:rFonts w:ascii="宋体" w:hAnsi="宋体" w:cs="宋体" w:hint="eastAsia"/>
                <w:color w:val="000000"/>
              </w:rPr>
              <w:t>支持以短信、邮件等形式对设备运行异常或故障进行告警；</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color w:val="000000"/>
              </w:rPr>
              <w:t>系统可靠性和稳定性：分布式部署情况下，不应</w:t>
            </w:r>
            <w:r>
              <w:rPr>
                <w:rFonts w:ascii="宋体" w:hAnsi="宋体" w:cs="宋体" w:hint="eastAsia"/>
                <w:color w:val="000000"/>
              </w:rPr>
              <w:lastRenderedPageBreak/>
              <w:t>产生多点同时故障停机；</w:t>
            </w:r>
          </w:p>
          <w:p w:rsidR="00E13AD4" w:rsidRDefault="00E13AD4" w:rsidP="007448F7">
            <w:pPr>
              <w:pStyle w:val="p15"/>
              <w:numPr>
                <w:ilvl w:val="0"/>
                <w:numId w:val="3"/>
              </w:numPr>
              <w:spacing w:line="276" w:lineRule="auto"/>
              <w:rPr>
                <w:rFonts w:ascii="宋体" w:hAnsi="宋体" w:cs="宋体"/>
              </w:rPr>
            </w:pPr>
            <w:r>
              <w:rPr>
                <w:rFonts w:ascii="宋体" w:hAnsi="宋体" w:cs="宋体" w:hint="eastAsia"/>
                <w:color w:val="000000"/>
              </w:rPr>
              <w:t>对我院所有应用系统接入提供技术支持；</w:t>
            </w:r>
          </w:p>
          <w:p w:rsidR="00E13AD4" w:rsidRDefault="00E13AD4" w:rsidP="007448F7">
            <w:pPr>
              <w:pStyle w:val="p15"/>
              <w:numPr>
                <w:ilvl w:val="0"/>
                <w:numId w:val="3"/>
              </w:numPr>
              <w:spacing w:line="276" w:lineRule="auto"/>
              <w:rPr>
                <w:rFonts w:ascii="宋体" w:hAnsi="宋体" w:cs="等线 Light"/>
              </w:rPr>
            </w:pPr>
            <w:r>
              <w:rPr>
                <w:rFonts w:ascii="宋体" w:hAnsi="宋体" w:cs="宋体" w:hint="eastAsia"/>
              </w:rPr>
              <w:t>产品必须具备中华人民共和国公安部颁发的《</w:t>
            </w:r>
            <w:r>
              <w:rPr>
                <w:rFonts w:hint="eastAsia"/>
                <w:color w:val="000000"/>
              </w:rPr>
              <w:t>计算机信息系统安全产品</w:t>
            </w:r>
            <w:r>
              <w:rPr>
                <w:rFonts w:ascii="宋体" w:hAnsi="宋体" w:cs="宋体" w:hint="eastAsia"/>
              </w:rPr>
              <w:t>销售许可证》和</w:t>
            </w:r>
            <w:r>
              <w:rPr>
                <w:rFonts w:ascii="宋体" w:hAnsi="宋体" w:cs="宋体"/>
              </w:rPr>
              <w:t>《计算机软件著作权登记证书》</w:t>
            </w:r>
            <w:r>
              <w:rPr>
                <w:rFonts w:ascii="宋体" w:hAnsi="宋体" w:cs="宋体" w:hint="eastAsia"/>
              </w:rPr>
              <w:t>；</w:t>
            </w:r>
          </w:p>
          <w:p w:rsidR="00E13AD4" w:rsidRPr="00B737A7" w:rsidRDefault="00E13AD4" w:rsidP="007448F7">
            <w:pPr>
              <w:pStyle w:val="p15"/>
              <w:numPr>
                <w:ilvl w:val="0"/>
                <w:numId w:val="3"/>
              </w:numPr>
              <w:spacing w:line="276" w:lineRule="auto"/>
              <w:rPr>
                <w:rFonts w:ascii="宋体" w:hAnsi="宋体"/>
              </w:rPr>
            </w:pPr>
            <w:r>
              <w:rPr>
                <w:rFonts w:ascii="宋体" w:hAnsi="宋体" w:cs="宋体" w:hint="eastAsia"/>
                <w:bCs/>
              </w:rPr>
              <w:t>产品</w:t>
            </w:r>
            <w:r>
              <w:rPr>
                <w:rFonts w:ascii="宋体" w:hAnsi="宋体" w:cs="宋体"/>
                <w:bCs/>
              </w:rPr>
              <w:t>提供</w:t>
            </w:r>
            <w:r>
              <w:rPr>
                <w:rFonts w:ascii="宋体" w:hAnsi="宋体" w:cs="宋体" w:hint="eastAsia"/>
                <w:bCs/>
              </w:rPr>
              <w:t>三年软</w:t>
            </w:r>
            <w:r>
              <w:rPr>
                <w:rFonts w:ascii="宋体" w:hAnsi="宋体" w:cs="宋体"/>
                <w:bCs/>
              </w:rPr>
              <w:t>、</w:t>
            </w:r>
            <w:r>
              <w:rPr>
                <w:rFonts w:ascii="宋体" w:hAnsi="宋体" w:cs="宋体" w:hint="eastAsia"/>
                <w:bCs/>
              </w:rPr>
              <w:t>硬件质保，三年软件升级，免费电话咨询及远程调试服务。</w:t>
            </w:r>
          </w:p>
        </w:tc>
      </w:tr>
    </w:tbl>
    <w:p w:rsidR="002C3C5A" w:rsidRPr="007448F7" w:rsidRDefault="002C3C5A">
      <w:pPr>
        <w:pStyle w:val="a0"/>
        <w:rPr>
          <w:lang w:val="en-US"/>
        </w:rPr>
      </w:pPr>
    </w:p>
    <w:p w:rsidR="002C3C5A" w:rsidRDefault="00E13AD4">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三</w:t>
      </w:r>
      <w:r w:rsidR="00010E98">
        <w:rPr>
          <w:rFonts w:ascii="宋体" w:hAnsi="宋体" w:hint="eastAsia"/>
          <w:bCs w:val="0"/>
          <w:sz w:val="32"/>
          <w:szCs w:val="32"/>
        </w:rPr>
        <w:t>、项目实施要求</w:t>
      </w:r>
    </w:p>
    <w:p w:rsidR="002C3C5A" w:rsidRPr="00E13AD4" w:rsidRDefault="00010E98" w:rsidP="00E13AD4">
      <w:pPr>
        <w:pStyle w:val="a5"/>
        <w:numPr>
          <w:ilvl w:val="0"/>
          <w:numId w:val="4"/>
        </w:numPr>
        <w:spacing w:line="360" w:lineRule="auto"/>
        <w:ind w:firstLineChars="0"/>
        <w:jc w:val="left"/>
        <w:rPr>
          <w:rFonts w:ascii="宋体" w:eastAsia="宋体" w:hAnsi="宋体" w:cs="微软雅黑"/>
          <w:sz w:val="24"/>
          <w:szCs w:val="24"/>
        </w:rPr>
      </w:pPr>
      <w:r w:rsidRPr="00E13AD4">
        <w:rPr>
          <w:rFonts w:ascii="宋体" w:eastAsia="宋体" w:hAnsi="宋体" w:cs="微软雅黑" w:hint="eastAsia"/>
          <w:sz w:val="24"/>
          <w:szCs w:val="24"/>
        </w:rPr>
        <w:t>驻场、实施工期要求：合同签订后，</w:t>
      </w:r>
      <w:r w:rsidR="00E13AD4" w:rsidRPr="00E13AD4">
        <w:rPr>
          <w:rFonts w:ascii="宋体" w:eastAsia="宋体" w:hAnsi="宋体" w:cs="微软雅黑"/>
          <w:b/>
          <w:sz w:val="24"/>
          <w:szCs w:val="24"/>
        </w:rPr>
        <w:t>7</w:t>
      </w:r>
      <w:r w:rsidRPr="00E13AD4">
        <w:rPr>
          <w:rFonts w:ascii="宋体" w:eastAsia="宋体" w:hAnsi="宋体" w:cs="微软雅黑" w:hint="eastAsia"/>
          <w:b/>
          <w:sz w:val="24"/>
          <w:szCs w:val="24"/>
        </w:rPr>
        <w:t>个工作日内</w:t>
      </w:r>
      <w:r w:rsidR="00E13AD4" w:rsidRPr="00E13AD4">
        <w:rPr>
          <w:rFonts w:ascii="宋体" w:eastAsia="宋体" w:hAnsi="宋体" w:cs="微软雅黑" w:hint="eastAsia"/>
          <w:sz w:val="24"/>
          <w:szCs w:val="24"/>
        </w:rPr>
        <w:t>硬件设备及</w:t>
      </w:r>
      <w:r w:rsidRPr="00E13AD4">
        <w:rPr>
          <w:rFonts w:ascii="宋体" w:eastAsia="宋体" w:hAnsi="宋体" w:cs="微软雅黑" w:hint="eastAsia"/>
          <w:sz w:val="24"/>
          <w:szCs w:val="24"/>
        </w:rPr>
        <w:t>项目实施人员必须进场，</w:t>
      </w:r>
      <w:r w:rsidR="00E13AD4" w:rsidRPr="00E13AD4">
        <w:rPr>
          <w:rFonts w:ascii="宋体" w:eastAsia="宋体" w:hAnsi="宋体" w:cs="微软雅黑"/>
          <w:b/>
          <w:sz w:val="24"/>
          <w:szCs w:val="24"/>
        </w:rPr>
        <w:t>30</w:t>
      </w:r>
      <w:r w:rsidR="00E13AD4" w:rsidRPr="00E13AD4">
        <w:rPr>
          <w:rFonts w:ascii="宋体" w:eastAsia="宋体" w:hAnsi="宋体" w:cs="微软雅黑" w:hint="eastAsia"/>
          <w:b/>
          <w:sz w:val="24"/>
          <w:szCs w:val="24"/>
        </w:rPr>
        <w:t>个工作日内</w:t>
      </w:r>
      <w:r w:rsidR="00E13AD4" w:rsidRPr="00E13AD4">
        <w:rPr>
          <w:rFonts w:ascii="宋体" w:eastAsia="宋体" w:hAnsi="宋体" w:cs="微软雅黑" w:hint="eastAsia"/>
          <w:sz w:val="24"/>
          <w:szCs w:val="24"/>
        </w:rPr>
        <w:t>完成设备调试及</w:t>
      </w:r>
      <w:r w:rsidRPr="00E13AD4">
        <w:rPr>
          <w:rFonts w:ascii="宋体" w:eastAsia="宋体" w:hAnsi="宋体" w:cs="微软雅黑" w:hint="eastAsia"/>
          <w:sz w:val="24"/>
          <w:szCs w:val="24"/>
        </w:rPr>
        <w:t>上线。</w:t>
      </w:r>
    </w:p>
    <w:p w:rsidR="002C3C5A" w:rsidRDefault="00010E98" w:rsidP="00E13AD4">
      <w:pPr>
        <w:pStyle w:val="a5"/>
        <w:numPr>
          <w:ilvl w:val="0"/>
          <w:numId w:val="4"/>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人员要求：项目实施人员需有</w:t>
      </w:r>
      <w:r w:rsidRPr="00E13AD4">
        <w:rPr>
          <w:rFonts w:ascii="宋体" w:eastAsia="宋体" w:hAnsi="宋体" w:cs="微软雅黑" w:hint="eastAsia"/>
          <w:b/>
          <w:sz w:val="24"/>
          <w:szCs w:val="24"/>
        </w:rPr>
        <w:t>2年以上</w:t>
      </w:r>
      <w:r>
        <w:rPr>
          <w:rFonts w:ascii="宋体" w:eastAsia="宋体" w:hAnsi="宋体" w:cs="微软雅黑" w:hint="eastAsia"/>
          <w:sz w:val="24"/>
          <w:szCs w:val="24"/>
        </w:rPr>
        <w:t>同等项目实施经验，项目实施期间，驻场实施人员</w:t>
      </w:r>
      <w:r w:rsidRPr="00E13AD4">
        <w:rPr>
          <w:rFonts w:ascii="宋体" w:eastAsia="宋体" w:hAnsi="宋体" w:cs="微软雅黑" w:hint="eastAsia"/>
          <w:b/>
          <w:sz w:val="24"/>
          <w:szCs w:val="24"/>
        </w:rPr>
        <w:t>不得少于</w:t>
      </w:r>
      <w:r w:rsidR="00E13AD4" w:rsidRPr="00E13AD4">
        <w:rPr>
          <w:rFonts w:ascii="宋体" w:eastAsia="宋体" w:hAnsi="宋体" w:cs="微软雅黑" w:hint="eastAsia"/>
          <w:b/>
          <w:sz w:val="24"/>
          <w:szCs w:val="24"/>
        </w:rPr>
        <w:t>1</w:t>
      </w:r>
      <w:r w:rsidRPr="00E13AD4">
        <w:rPr>
          <w:rFonts w:ascii="宋体" w:eastAsia="宋体" w:hAnsi="宋体" w:cs="微软雅黑" w:hint="eastAsia"/>
          <w:b/>
          <w:sz w:val="24"/>
          <w:szCs w:val="24"/>
        </w:rPr>
        <w:t>名</w:t>
      </w:r>
      <w:r>
        <w:rPr>
          <w:rFonts w:ascii="宋体" w:eastAsia="宋体" w:hAnsi="宋体" w:cs="微软雅黑" w:hint="eastAsia"/>
          <w:sz w:val="24"/>
          <w:szCs w:val="24"/>
        </w:rPr>
        <w:t>；如需</w:t>
      </w:r>
      <w:r w:rsidR="00E13AD4">
        <w:rPr>
          <w:rFonts w:ascii="宋体" w:eastAsia="宋体" w:hAnsi="宋体" w:cs="微软雅黑" w:hint="eastAsia"/>
          <w:sz w:val="24"/>
          <w:szCs w:val="24"/>
        </w:rPr>
        <w:t>更换驻场实施人员，需提交书面申请，经院方同意才可更换。</w:t>
      </w:r>
      <w:r>
        <w:rPr>
          <w:rFonts w:ascii="宋体" w:eastAsia="宋体" w:hAnsi="宋体" w:cs="微软雅黑" w:hint="eastAsia"/>
          <w:sz w:val="24"/>
          <w:szCs w:val="24"/>
        </w:rPr>
        <w:t>投标公司实施人员、计划、方案等须经我院方认可才可实施。</w:t>
      </w:r>
    </w:p>
    <w:p w:rsidR="002C3C5A" w:rsidRPr="00417AAD" w:rsidRDefault="00417AAD" w:rsidP="00417AAD">
      <w:pPr>
        <w:pStyle w:val="a5"/>
        <w:numPr>
          <w:ilvl w:val="0"/>
          <w:numId w:val="4"/>
        </w:numPr>
        <w:spacing w:line="360" w:lineRule="auto"/>
        <w:ind w:firstLineChars="0"/>
        <w:jc w:val="left"/>
        <w:rPr>
          <w:rFonts w:ascii="宋体" w:eastAsia="宋体" w:hAnsi="宋体" w:cs="微软雅黑"/>
          <w:sz w:val="24"/>
          <w:szCs w:val="24"/>
        </w:rPr>
      </w:pPr>
      <w:r w:rsidRPr="00417AAD">
        <w:rPr>
          <w:rFonts w:ascii="宋体" w:eastAsia="宋体" w:hAnsi="宋体" w:cs="微软雅黑" w:hint="eastAsia"/>
          <w:sz w:val="24"/>
          <w:szCs w:val="24"/>
        </w:rPr>
        <w:t>除非合同另有规定，竞标文件报价表中有标价的单价和总额价均已包括了实施和完成本项目所需的劳务、材料及其安装损耗、机械、质检（自检）、运输、安装、调试、试运行、缺陷修复、管理、保险、税费、利润等费用，以及合同明示所有责任、义务和一切风险。</w:t>
      </w:r>
    </w:p>
    <w:p w:rsidR="002C3C5A" w:rsidRDefault="00E13AD4">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四</w:t>
      </w:r>
      <w:r w:rsidR="00010E98">
        <w:rPr>
          <w:rFonts w:ascii="宋体" w:hAnsi="宋体" w:hint="eastAsia"/>
          <w:bCs w:val="0"/>
          <w:sz w:val="32"/>
          <w:szCs w:val="32"/>
        </w:rPr>
        <w:t>、售后服务及其他要求</w:t>
      </w:r>
    </w:p>
    <w:p w:rsidR="00417AAD" w:rsidRPr="00417AAD" w:rsidRDefault="00417AAD" w:rsidP="00417AAD">
      <w:pPr>
        <w:pStyle w:val="a5"/>
        <w:numPr>
          <w:ilvl w:val="0"/>
          <w:numId w:val="7"/>
        </w:numPr>
        <w:spacing w:line="360" w:lineRule="auto"/>
        <w:ind w:firstLineChars="0"/>
        <w:jc w:val="left"/>
        <w:rPr>
          <w:rFonts w:ascii="宋体" w:eastAsia="宋体" w:hAnsi="宋体" w:cs="微软雅黑"/>
          <w:sz w:val="24"/>
          <w:szCs w:val="24"/>
        </w:rPr>
      </w:pPr>
      <w:bookmarkStart w:id="2" w:name="_Toc507405798"/>
      <w:r w:rsidRPr="00417AAD">
        <w:rPr>
          <w:rFonts w:ascii="宋体" w:eastAsia="宋体" w:hAnsi="宋体" w:cs="微软雅黑" w:hint="eastAsia"/>
          <w:sz w:val="24"/>
          <w:szCs w:val="24"/>
        </w:rPr>
        <w:t>为了保证原厂的售后服务，要求产品生产厂家在广西注册有分公司或者专门的售后服务部，并出具注册证明文件加盖厂商公章的复印件；</w:t>
      </w:r>
    </w:p>
    <w:p w:rsidR="00417AAD" w:rsidRPr="00417AAD" w:rsidRDefault="00417AAD" w:rsidP="00417AAD">
      <w:pPr>
        <w:pStyle w:val="a5"/>
        <w:numPr>
          <w:ilvl w:val="0"/>
          <w:numId w:val="7"/>
        </w:numPr>
        <w:spacing w:line="360" w:lineRule="auto"/>
        <w:ind w:firstLineChars="0"/>
        <w:jc w:val="left"/>
        <w:rPr>
          <w:rFonts w:ascii="宋体" w:eastAsia="宋体" w:hAnsi="宋体" w:cs="微软雅黑"/>
          <w:sz w:val="24"/>
          <w:szCs w:val="24"/>
        </w:rPr>
      </w:pPr>
      <w:r w:rsidRPr="00417AAD">
        <w:rPr>
          <w:rFonts w:ascii="宋体" w:eastAsia="宋体" w:hAnsi="宋体" w:cs="微软雅黑" w:hint="eastAsia"/>
          <w:sz w:val="24"/>
          <w:szCs w:val="24"/>
        </w:rPr>
        <w:t>所有产品要求提供三年的免费维保服务；含软硬件维护和系统软件升级、技术支持服务，请详细说明售后服务的内容；安装调试要求：免费送货上门、安装调试、提供完善的设备使用中文操作手册及图纸、网络详细拓扑图、设备配置及互联记录；</w:t>
      </w:r>
    </w:p>
    <w:p w:rsidR="00417AAD" w:rsidRPr="00417AAD" w:rsidRDefault="00417AAD" w:rsidP="00417AAD">
      <w:pPr>
        <w:pStyle w:val="a5"/>
        <w:numPr>
          <w:ilvl w:val="0"/>
          <w:numId w:val="7"/>
        </w:numPr>
        <w:spacing w:line="360" w:lineRule="auto"/>
        <w:ind w:firstLineChars="0"/>
        <w:jc w:val="left"/>
        <w:rPr>
          <w:rFonts w:ascii="宋体" w:eastAsia="宋体" w:hAnsi="宋体" w:cs="微软雅黑"/>
          <w:sz w:val="24"/>
          <w:szCs w:val="24"/>
        </w:rPr>
      </w:pPr>
      <w:r w:rsidRPr="00417AAD">
        <w:rPr>
          <w:rFonts w:ascii="宋体" w:eastAsia="宋体" w:hAnsi="宋体" w:cs="微软雅黑" w:hint="eastAsia"/>
          <w:sz w:val="24"/>
          <w:szCs w:val="24"/>
        </w:rPr>
        <w:t>质保期内免费上门维护服务，并承诺免费送货上门，原厂工程师负责安装调试，投标方应无偿维修或更换由于非人为原因而发生故障的设备；</w:t>
      </w:r>
    </w:p>
    <w:p w:rsidR="00417AAD" w:rsidRPr="00417AAD" w:rsidRDefault="00417AAD" w:rsidP="00417AAD">
      <w:pPr>
        <w:pStyle w:val="a5"/>
        <w:numPr>
          <w:ilvl w:val="0"/>
          <w:numId w:val="7"/>
        </w:numPr>
        <w:spacing w:line="360" w:lineRule="auto"/>
        <w:ind w:firstLineChars="0"/>
        <w:jc w:val="left"/>
        <w:rPr>
          <w:rFonts w:ascii="宋体" w:eastAsia="宋体" w:hAnsi="宋体" w:cs="微软雅黑"/>
          <w:sz w:val="24"/>
          <w:szCs w:val="24"/>
        </w:rPr>
      </w:pPr>
      <w:r w:rsidRPr="00417AAD">
        <w:rPr>
          <w:rFonts w:ascii="宋体" w:eastAsia="宋体" w:hAnsi="宋体" w:cs="微软雅黑" w:hint="eastAsia"/>
          <w:sz w:val="24"/>
          <w:szCs w:val="24"/>
        </w:rPr>
        <w:lastRenderedPageBreak/>
        <w:t>投标方应做到</w:t>
      </w:r>
      <w:r w:rsidRPr="00B45F83">
        <w:rPr>
          <w:rFonts w:ascii="宋体" w:eastAsia="宋体" w:hAnsi="宋体" w:cs="微软雅黑" w:hint="eastAsia"/>
          <w:b/>
          <w:sz w:val="24"/>
          <w:szCs w:val="24"/>
        </w:rPr>
        <w:t>24小时</w:t>
      </w:r>
      <w:r w:rsidRPr="00417AAD">
        <w:rPr>
          <w:rFonts w:ascii="宋体" w:eastAsia="宋体" w:hAnsi="宋体" w:cs="微软雅黑" w:hint="eastAsia"/>
          <w:sz w:val="24"/>
          <w:szCs w:val="24"/>
        </w:rPr>
        <w:t>全天候电话响应，在接到设备故障通知后，原厂技术人员应在</w:t>
      </w:r>
      <w:r w:rsidRPr="00B45F83">
        <w:rPr>
          <w:rFonts w:ascii="宋体" w:eastAsia="宋体" w:hAnsi="宋体" w:cs="微软雅黑" w:hint="eastAsia"/>
          <w:b/>
          <w:sz w:val="24"/>
          <w:szCs w:val="24"/>
        </w:rPr>
        <w:t>30分钟内</w:t>
      </w:r>
      <w:r w:rsidRPr="00417AAD">
        <w:rPr>
          <w:rFonts w:ascii="宋体" w:eastAsia="宋体" w:hAnsi="宋体" w:cs="微软雅黑" w:hint="eastAsia"/>
          <w:sz w:val="24"/>
          <w:szCs w:val="24"/>
        </w:rPr>
        <w:t>响应，远程技术支持无法解决的，</w:t>
      </w:r>
      <w:r w:rsidRPr="00B45F83">
        <w:rPr>
          <w:rFonts w:ascii="宋体" w:eastAsia="宋体" w:hAnsi="宋体" w:cs="微软雅黑" w:hint="eastAsia"/>
          <w:b/>
          <w:sz w:val="24"/>
          <w:szCs w:val="24"/>
        </w:rPr>
        <w:t>2小时内</w:t>
      </w:r>
      <w:r w:rsidRPr="00417AAD">
        <w:rPr>
          <w:rFonts w:ascii="宋体" w:eastAsia="宋体" w:hAnsi="宋体" w:cs="微软雅黑" w:hint="eastAsia"/>
          <w:sz w:val="24"/>
          <w:szCs w:val="24"/>
        </w:rPr>
        <w:t>需到达现场处理，如现场仍不能解决问题，</w:t>
      </w:r>
      <w:r w:rsidRPr="00B45F83">
        <w:rPr>
          <w:rFonts w:ascii="宋体" w:eastAsia="宋体" w:hAnsi="宋体" w:cs="微软雅黑" w:hint="eastAsia"/>
          <w:b/>
          <w:sz w:val="24"/>
          <w:szCs w:val="24"/>
        </w:rPr>
        <w:t>24小时内</w:t>
      </w:r>
      <w:r w:rsidRPr="00417AAD">
        <w:rPr>
          <w:rFonts w:ascii="宋体" w:eastAsia="宋体" w:hAnsi="宋体" w:cs="微软雅黑" w:hint="eastAsia"/>
          <w:sz w:val="24"/>
          <w:szCs w:val="24"/>
        </w:rPr>
        <w:t>免费提供同档次或更高档次的备用设备解决问题；</w:t>
      </w:r>
    </w:p>
    <w:p w:rsidR="00417AAD" w:rsidRPr="00417AAD" w:rsidRDefault="00417AAD" w:rsidP="00417AAD">
      <w:pPr>
        <w:pStyle w:val="a5"/>
        <w:numPr>
          <w:ilvl w:val="0"/>
          <w:numId w:val="7"/>
        </w:numPr>
        <w:spacing w:line="360" w:lineRule="auto"/>
        <w:ind w:firstLineChars="0"/>
        <w:jc w:val="left"/>
        <w:rPr>
          <w:rFonts w:ascii="宋体" w:eastAsia="宋体" w:hAnsi="宋体" w:cs="微软雅黑"/>
          <w:sz w:val="24"/>
          <w:szCs w:val="24"/>
        </w:rPr>
      </w:pPr>
      <w:r w:rsidRPr="00417AAD">
        <w:rPr>
          <w:rFonts w:ascii="宋体" w:eastAsia="宋体" w:hAnsi="宋体" w:cs="微软雅黑" w:hint="eastAsia"/>
          <w:sz w:val="24"/>
          <w:szCs w:val="24"/>
        </w:rPr>
        <w:t>提供原厂技术人员定期回访服务，定期通过电话或其他方式访问用户，了解产品使用情况及网络安全情况，须在</w:t>
      </w:r>
      <w:r w:rsidRPr="00B45F83">
        <w:rPr>
          <w:rFonts w:ascii="宋体" w:eastAsia="宋体" w:hAnsi="宋体" w:cs="微软雅黑" w:hint="eastAsia"/>
          <w:b/>
          <w:sz w:val="24"/>
          <w:szCs w:val="24"/>
        </w:rPr>
        <w:t>每季度第一个月</w:t>
      </w:r>
      <w:r w:rsidRPr="00417AAD">
        <w:rPr>
          <w:rFonts w:ascii="宋体" w:eastAsia="宋体" w:hAnsi="宋体" w:cs="微软雅黑" w:hint="eastAsia"/>
          <w:sz w:val="24"/>
          <w:szCs w:val="24"/>
        </w:rPr>
        <w:t>进行一次现场巡检，并形成书面巡检服务报告，加盖有效公章并反馈给我院（要求提供巡检报告模板，内容涉及此项目相关设备的运行情况及现场巡检照片）；</w:t>
      </w:r>
    </w:p>
    <w:p w:rsidR="00417AAD" w:rsidRPr="00417AAD" w:rsidRDefault="00417AAD" w:rsidP="00417AAD">
      <w:pPr>
        <w:pStyle w:val="a5"/>
        <w:numPr>
          <w:ilvl w:val="0"/>
          <w:numId w:val="7"/>
        </w:numPr>
        <w:spacing w:line="360" w:lineRule="auto"/>
        <w:ind w:firstLineChars="0"/>
        <w:jc w:val="left"/>
        <w:rPr>
          <w:rFonts w:ascii="宋体" w:eastAsia="宋体" w:hAnsi="宋体" w:cs="微软雅黑"/>
          <w:sz w:val="24"/>
          <w:szCs w:val="24"/>
        </w:rPr>
      </w:pPr>
      <w:r w:rsidRPr="00417AAD">
        <w:rPr>
          <w:rFonts w:ascii="宋体" w:eastAsia="宋体" w:hAnsi="宋体" w:cs="微软雅黑" w:hint="eastAsia"/>
          <w:sz w:val="24"/>
          <w:szCs w:val="24"/>
        </w:rPr>
        <w:t>合同完成签订后，投标方应提供满足标的的设备进行试用，试用期</w:t>
      </w:r>
      <w:r w:rsidRPr="00B45F83">
        <w:rPr>
          <w:rFonts w:ascii="宋体" w:eastAsia="宋体" w:hAnsi="宋体" w:cs="微软雅黑" w:hint="eastAsia"/>
          <w:b/>
          <w:sz w:val="24"/>
          <w:szCs w:val="24"/>
        </w:rPr>
        <w:t>一个月</w:t>
      </w:r>
      <w:r w:rsidRPr="00417AAD">
        <w:rPr>
          <w:rFonts w:ascii="宋体" w:eastAsia="宋体" w:hAnsi="宋体" w:cs="微软雅黑" w:hint="eastAsia"/>
          <w:sz w:val="24"/>
          <w:szCs w:val="24"/>
        </w:rPr>
        <w:t>，自设备到货完成安装、调试、运行之日起计算。在试用期内，投标方应按照标的要求进行功能核对，不能满足标的要求的应及时进行修改完善；若试用期满后，投标方设备仍然无法满足标的要求，我院有权中止合同。</w:t>
      </w:r>
    </w:p>
    <w:p w:rsidR="00417AAD" w:rsidRDefault="00417AAD" w:rsidP="00417AAD">
      <w:pPr>
        <w:pStyle w:val="a5"/>
        <w:numPr>
          <w:ilvl w:val="0"/>
          <w:numId w:val="7"/>
        </w:numPr>
        <w:spacing w:line="360" w:lineRule="auto"/>
        <w:ind w:firstLineChars="0"/>
        <w:jc w:val="left"/>
        <w:rPr>
          <w:rFonts w:ascii="宋体" w:eastAsia="宋体" w:hAnsi="宋体" w:cs="微软雅黑"/>
          <w:sz w:val="24"/>
          <w:szCs w:val="24"/>
        </w:rPr>
      </w:pPr>
      <w:r w:rsidRPr="00417AAD">
        <w:rPr>
          <w:rFonts w:ascii="宋体" w:eastAsia="宋体" w:hAnsi="宋体" w:cs="微软雅黑" w:hint="eastAsia"/>
          <w:sz w:val="24"/>
          <w:szCs w:val="24"/>
        </w:rPr>
        <w:t>设备安装、调试完成之日起</w:t>
      </w:r>
      <w:r w:rsidRPr="00B45F83">
        <w:rPr>
          <w:rFonts w:ascii="宋体" w:eastAsia="宋体" w:hAnsi="宋体" w:cs="微软雅黑" w:hint="eastAsia"/>
          <w:b/>
          <w:sz w:val="24"/>
          <w:szCs w:val="24"/>
        </w:rPr>
        <w:t>三个月内</w:t>
      </w:r>
      <w:r w:rsidRPr="00417AAD">
        <w:rPr>
          <w:rFonts w:ascii="宋体" w:eastAsia="宋体" w:hAnsi="宋体" w:cs="微软雅黑" w:hint="eastAsia"/>
          <w:sz w:val="24"/>
          <w:szCs w:val="24"/>
        </w:rPr>
        <w:t>为设备质保期，在质保期期间若出现设备硬件故障或损坏的情况，我院有权要求投标方更换同等型号和配置的新设备，设备换新、安装、调试产生的所有费用由投标方承担。</w:t>
      </w:r>
    </w:p>
    <w:p w:rsidR="002C3C5A" w:rsidRPr="00417AAD" w:rsidRDefault="00417AAD" w:rsidP="00417AAD">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五</w:t>
      </w:r>
      <w:r w:rsidR="00010E98" w:rsidRPr="00417AAD">
        <w:rPr>
          <w:rFonts w:ascii="宋体" w:hAnsi="宋体" w:hint="eastAsia"/>
          <w:bCs w:val="0"/>
          <w:sz w:val="32"/>
          <w:szCs w:val="32"/>
        </w:rPr>
        <w:t>、违约责任</w:t>
      </w:r>
    </w:p>
    <w:p w:rsidR="00F4685D"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投标方所提供的货物规格、技术标准、材料等质量不合格的，应及时更换，更换不及时的按逾期交货处罚；因质量问题我院不同意接收，投标方应向我院支付违约货款额</w:t>
      </w:r>
      <w:r w:rsidRPr="00B45F83">
        <w:rPr>
          <w:rFonts w:ascii="宋体" w:eastAsia="宋体" w:hAnsi="宋体" w:cs="微软雅黑" w:hint="eastAsia"/>
          <w:b/>
          <w:sz w:val="24"/>
          <w:szCs w:val="24"/>
        </w:rPr>
        <w:t>5%</w:t>
      </w:r>
      <w:r w:rsidRPr="00F4685D">
        <w:rPr>
          <w:rFonts w:ascii="宋体" w:eastAsia="宋体" w:hAnsi="宋体" w:cs="微软雅黑" w:hint="eastAsia"/>
          <w:sz w:val="24"/>
          <w:szCs w:val="24"/>
        </w:rPr>
        <w:t>违约金并赔偿我院经济损失。</w:t>
      </w:r>
    </w:p>
    <w:p w:rsidR="00F4685D"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投标方提供的货物如侵犯了第三方合法权益而引发的任何纠纷或诉讼，均由投标方负责交涉并承担全部责任。</w:t>
      </w:r>
    </w:p>
    <w:p w:rsidR="00F4685D"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因包装、运输引起的货物损坏，按质量不合格处理。</w:t>
      </w:r>
    </w:p>
    <w:p w:rsidR="00F4685D"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投标方逾期交货的，每天向对方偿付违约货款额3‰违约金，但违约金累计不得超过违约货款额</w:t>
      </w:r>
      <w:r w:rsidRPr="00B45F83">
        <w:rPr>
          <w:rFonts w:ascii="宋体" w:eastAsia="宋体" w:hAnsi="宋体" w:cs="微软雅黑" w:hint="eastAsia"/>
          <w:b/>
          <w:sz w:val="24"/>
          <w:szCs w:val="24"/>
        </w:rPr>
        <w:t>5%</w:t>
      </w:r>
      <w:r w:rsidRPr="00F4685D">
        <w:rPr>
          <w:rFonts w:ascii="宋体" w:eastAsia="宋体" w:hAnsi="宋体" w:cs="微软雅黑" w:hint="eastAsia"/>
          <w:sz w:val="24"/>
          <w:szCs w:val="24"/>
        </w:rPr>
        <w:t xml:space="preserve"> ，超过</w:t>
      </w:r>
      <w:r w:rsidRPr="00B45F83">
        <w:rPr>
          <w:rFonts w:ascii="宋体" w:eastAsia="宋体" w:hAnsi="宋体" w:cs="微软雅黑" w:hint="eastAsia"/>
          <w:b/>
          <w:sz w:val="24"/>
          <w:szCs w:val="24"/>
        </w:rPr>
        <w:t>30天</w:t>
      </w:r>
      <w:r w:rsidRPr="00F4685D">
        <w:rPr>
          <w:rFonts w:ascii="宋体" w:eastAsia="宋体" w:hAnsi="宋体" w:cs="微软雅黑" w:hint="eastAsia"/>
          <w:sz w:val="24"/>
          <w:szCs w:val="24"/>
        </w:rPr>
        <w:t>对方有权解除合同，违约方承担因此给对方造成的经济损失；</w:t>
      </w:r>
    </w:p>
    <w:p w:rsidR="00F4685D"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售后服务违约：</w:t>
      </w:r>
    </w:p>
    <w:p w:rsidR="00F4685D"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巡检要求：每缺少1次现场巡检记录，投标方应向我院支付违约金</w:t>
      </w:r>
      <w:r w:rsidRPr="00B45F83">
        <w:rPr>
          <w:rFonts w:ascii="宋体" w:eastAsia="宋体" w:hAnsi="宋体" w:cs="微软雅黑" w:hint="eastAsia"/>
          <w:b/>
          <w:sz w:val="24"/>
          <w:szCs w:val="24"/>
        </w:rPr>
        <w:t>5000元</w:t>
      </w:r>
      <w:r w:rsidRPr="00F4685D">
        <w:rPr>
          <w:rFonts w:ascii="宋体" w:eastAsia="宋体" w:hAnsi="宋体" w:cs="微软雅黑" w:hint="eastAsia"/>
          <w:sz w:val="24"/>
          <w:szCs w:val="24"/>
        </w:rPr>
        <w:t>；</w:t>
      </w:r>
    </w:p>
    <w:p w:rsidR="00F4685D" w:rsidRPr="00F4685D" w:rsidRDefault="00F4685D" w:rsidP="00F4685D">
      <w:pPr>
        <w:pStyle w:val="a5"/>
        <w:numPr>
          <w:ilvl w:val="1"/>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不能按本章第4点要求中按时提供设备备件的，按如下标准支付违约金：</w:t>
      </w:r>
    </w:p>
    <w:p w:rsidR="00F4685D" w:rsidRPr="00F4685D" w:rsidRDefault="00F4685D" w:rsidP="00F4685D">
      <w:pPr>
        <w:pStyle w:val="a5"/>
        <w:numPr>
          <w:ilvl w:val="1"/>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lastRenderedPageBreak/>
        <w:t>故障上报</w:t>
      </w:r>
      <w:r w:rsidRPr="00B45F83">
        <w:rPr>
          <w:rFonts w:ascii="宋体" w:eastAsia="宋体" w:hAnsi="宋体" w:cs="微软雅黑"/>
          <w:b/>
          <w:sz w:val="24"/>
          <w:szCs w:val="24"/>
        </w:rPr>
        <w:t>24</w:t>
      </w:r>
      <w:r w:rsidRPr="00B45F83">
        <w:rPr>
          <w:rFonts w:ascii="宋体" w:eastAsia="宋体" w:hAnsi="宋体" w:cs="微软雅黑" w:hint="eastAsia"/>
          <w:b/>
          <w:sz w:val="24"/>
          <w:szCs w:val="24"/>
        </w:rPr>
        <w:t>小时至</w:t>
      </w:r>
      <w:r w:rsidRPr="00B45F83">
        <w:rPr>
          <w:rFonts w:ascii="宋体" w:eastAsia="宋体" w:hAnsi="宋体" w:cs="微软雅黑"/>
          <w:b/>
          <w:sz w:val="24"/>
          <w:szCs w:val="24"/>
        </w:rPr>
        <w:t>30</w:t>
      </w:r>
      <w:r w:rsidRPr="00B45F83">
        <w:rPr>
          <w:rFonts w:ascii="宋体" w:eastAsia="宋体" w:hAnsi="宋体" w:cs="微软雅黑" w:hint="eastAsia"/>
          <w:b/>
          <w:sz w:val="24"/>
          <w:szCs w:val="24"/>
        </w:rPr>
        <w:t>小时</w:t>
      </w:r>
      <w:r w:rsidRPr="00F4685D">
        <w:rPr>
          <w:rFonts w:ascii="宋体" w:eastAsia="宋体" w:hAnsi="宋体" w:cs="微软雅黑" w:hint="eastAsia"/>
          <w:sz w:val="24"/>
          <w:szCs w:val="24"/>
        </w:rPr>
        <w:t>内不能免费提供同档次或更高档次的备用设备解决问题，</w:t>
      </w:r>
      <w:r w:rsidRPr="00B45F83">
        <w:rPr>
          <w:rFonts w:ascii="宋体" w:eastAsia="宋体" w:hAnsi="宋体" w:cs="微软雅黑" w:hint="eastAsia"/>
          <w:b/>
          <w:sz w:val="24"/>
          <w:szCs w:val="24"/>
        </w:rPr>
        <w:t>每超时一小时</w:t>
      </w:r>
      <w:r w:rsidRPr="00F4685D">
        <w:rPr>
          <w:rFonts w:ascii="宋体" w:eastAsia="宋体" w:hAnsi="宋体" w:cs="微软雅黑" w:hint="eastAsia"/>
          <w:sz w:val="24"/>
          <w:szCs w:val="24"/>
        </w:rPr>
        <w:t>支付</w:t>
      </w:r>
      <w:r w:rsidRPr="00B45F83">
        <w:rPr>
          <w:rFonts w:ascii="宋体" w:eastAsia="宋体" w:hAnsi="宋体" w:cs="微软雅黑"/>
          <w:b/>
          <w:sz w:val="24"/>
          <w:szCs w:val="24"/>
        </w:rPr>
        <w:t>500</w:t>
      </w:r>
      <w:r w:rsidRPr="00B45F83">
        <w:rPr>
          <w:rFonts w:ascii="宋体" w:eastAsia="宋体" w:hAnsi="宋体" w:cs="微软雅黑" w:hint="eastAsia"/>
          <w:b/>
          <w:sz w:val="24"/>
          <w:szCs w:val="24"/>
        </w:rPr>
        <w:t>元</w:t>
      </w:r>
      <w:r w:rsidRPr="00F4685D">
        <w:rPr>
          <w:rFonts w:ascii="宋体" w:eastAsia="宋体" w:hAnsi="宋体" w:cs="微软雅黑" w:hint="eastAsia"/>
          <w:sz w:val="24"/>
          <w:szCs w:val="24"/>
        </w:rPr>
        <w:t>违约金；</w:t>
      </w:r>
    </w:p>
    <w:p w:rsidR="00F4685D" w:rsidRPr="00F4685D" w:rsidRDefault="00F4685D" w:rsidP="00F4685D">
      <w:pPr>
        <w:pStyle w:val="a5"/>
        <w:numPr>
          <w:ilvl w:val="1"/>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故障上报</w:t>
      </w:r>
      <w:r w:rsidRPr="00B45F83">
        <w:rPr>
          <w:rFonts w:ascii="宋体" w:eastAsia="宋体" w:hAnsi="宋体" w:cs="微软雅黑"/>
          <w:b/>
          <w:sz w:val="24"/>
          <w:szCs w:val="24"/>
        </w:rPr>
        <w:t>30</w:t>
      </w:r>
      <w:r w:rsidRPr="00B45F83">
        <w:rPr>
          <w:rFonts w:ascii="宋体" w:eastAsia="宋体" w:hAnsi="宋体" w:cs="微软雅黑" w:hint="eastAsia"/>
          <w:b/>
          <w:sz w:val="24"/>
          <w:szCs w:val="24"/>
        </w:rPr>
        <w:t>小时至</w:t>
      </w:r>
      <w:r w:rsidRPr="00B45F83">
        <w:rPr>
          <w:rFonts w:ascii="宋体" w:eastAsia="宋体" w:hAnsi="宋体" w:cs="微软雅黑"/>
          <w:b/>
          <w:sz w:val="24"/>
          <w:szCs w:val="24"/>
        </w:rPr>
        <w:t>35</w:t>
      </w:r>
      <w:r w:rsidRPr="00B45F83">
        <w:rPr>
          <w:rFonts w:ascii="宋体" w:eastAsia="宋体" w:hAnsi="宋体" w:cs="微软雅黑" w:hint="eastAsia"/>
          <w:b/>
          <w:sz w:val="24"/>
          <w:szCs w:val="24"/>
        </w:rPr>
        <w:t>小时</w:t>
      </w:r>
      <w:r w:rsidRPr="00F4685D">
        <w:rPr>
          <w:rFonts w:ascii="宋体" w:eastAsia="宋体" w:hAnsi="宋体" w:cs="微软雅黑" w:hint="eastAsia"/>
          <w:sz w:val="24"/>
          <w:szCs w:val="24"/>
        </w:rPr>
        <w:t>内不能免费提供同档次或更高档次的备用设备解决问题，</w:t>
      </w:r>
      <w:r w:rsidRPr="00B45F83">
        <w:rPr>
          <w:rFonts w:ascii="宋体" w:eastAsia="宋体" w:hAnsi="宋体" w:cs="微软雅黑" w:hint="eastAsia"/>
          <w:b/>
          <w:sz w:val="24"/>
          <w:szCs w:val="24"/>
        </w:rPr>
        <w:t>每超时一小时</w:t>
      </w:r>
      <w:r w:rsidRPr="00F4685D">
        <w:rPr>
          <w:rFonts w:ascii="宋体" w:eastAsia="宋体" w:hAnsi="宋体" w:cs="微软雅黑" w:hint="eastAsia"/>
          <w:sz w:val="24"/>
          <w:szCs w:val="24"/>
        </w:rPr>
        <w:t>支付</w:t>
      </w:r>
      <w:r w:rsidRPr="00B45F83">
        <w:rPr>
          <w:rFonts w:ascii="宋体" w:eastAsia="宋体" w:hAnsi="宋体" w:cs="微软雅黑"/>
          <w:b/>
          <w:sz w:val="24"/>
          <w:szCs w:val="24"/>
        </w:rPr>
        <w:t>1000</w:t>
      </w:r>
      <w:r w:rsidRPr="00B45F83">
        <w:rPr>
          <w:rFonts w:ascii="宋体" w:eastAsia="宋体" w:hAnsi="宋体" w:cs="微软雅黑" w:hint="eastAsia"/>
          <w:b/>
          <w:sz w:val="24"/>
          <w:szCs w:val="24"/>
        </w:rPr>
        <w:t>元</w:t>
      </w:r>
      <w:r w:rsidRPr="00F4685D">
        <w:rPr>
          <w:rFonts w:ascii="宋体" w:eastAsia="宋体" w:hAnsi="宋体" w:cs="微软雅黑" w:hint="eastAsia"/>
          <w:sz w:val="24"/>
          <w:szCs w:val="24"/>
        </w:rPr>
        <w:t>违约金；</w:t>
      </w:r>
    </w:p>
    <w:p w:rsidR="00F4685D" w:rsidRPr="00F4685D" w:rsidRDefault="00F4685D" w:rsidP="00F4685D">
      <w:pPr>
        <w:pStyle w:val="a5"/>
        <w:numPr>
          <w:ilvl w:val="1"/>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故障上报</w:t>
      </w:r>
      <w:r w:rsidRPr="00B45F83">
        <w:rPr>
          <w:rFonts w:ascii="宋体" w:eastAsia="宋体" w:hAnsi="宋体" w:cs="微软雅黑"/>
          <w:b/>
          <w:sz w:val="24"/>
          <w:szCs w:val="24"/>
        </w:rPr>
        <w:t>35</w:t>
      </w:r>
      <w:r w:rsidRPr="00B45F83">
        <w:rPr>
          <w:rFonts w:ascii="宋体" w:eastAsia="宋体" w:hAnsi="宋体" w:cs="微软雅黑" w:hint="eastAsia"/>
          <w:b/>
          <w:sz w:val="24"/>
          <w:szCs w:val="24"/>
        </w:rPr>
        <w:t>小时后</w:t>
      </w:r>
      <w:r w:rsidRPr="00F4685D">
        <w:rPr>
          <w:rFonts w:ascii="宋体" w:eastAsia="宋体" w:hAnsi="宋体" w:cs="微软雅黑" w:hint="eastAsia"/>
          <w:sz w:val="24"/>
          <w:szCs w:val="24"/>
        </w:rPr>
        <w:t>不能免费提供同档次或更高档次的备用设备解决问题，</w:t>
      </w:r>
      <w:r w:rsidRPr="00B45F83">
        <w:rPr>
          <w:rFonts w:ascii="宋体" w:eastAsia="宋体" w:hAnsi="宋体" w:cs="微软雅黑" w:hint="eastAsia"/>
          <w:b/>
          <w:sz w:val="24"/>
          <w:szCs w:val="24"/>
        </w:rPr>
        <w:t>每超时一小时</w:t>
      </w:r>
      <w:r w:rsidRPr="00F4685D">
        <w:rPr>
          <w:rFonts w:ascii="宋体" w:eastAsia="宋体" w:hAnsi="宋体" w:cs="微软雅黑" w:hint="eastAsia"/>
          <w:sz w:val="24"/>
          <w:szCs w:val="24"/>
        </w:rPr>
        <w:t>支付</w:t>
      </w:r>
      <w:r w:rsidRPr="00B45F83">
        <w:rPr>
          <w:rFonts w:ascii="宋体" w:eastAsia="宋体" w:hAnsi="宋体" w:cs="微软雅黑"/>
          <w:b/>
          <w:sz w:val="24"/>
          <w:szCs w:val="24"/>
        </w:rPr>
        <w:t>1500</w:t>
      </w:r>
      <w:r w:rsidRPr="00B45F83">
        <w:rPr>
          <w:rFonts w:ascii="宋体" w:eastAsia="宋体" w:hAnsi="宋体" w:cs="微软雅黑" w:hint="eastAsia"/>
          <w:b/>
          <w:sz w:val="24"/>
          <w:szCs w:val="24"/>
        </w:rPr>
        <w:t>元</w:t>
      </w:r>
      <w:r w:rsidRPr="00F4685D">
        <w:rPr>
          <w:rFonts w:ascii="宋体" w:eastAsia="宋体" w:hAnsi="宋体" w:cs="微软雅黑" w:hint="eastAsia"/>
          <w:sz w:val="24"/>
          <w:szCs w:val="24"/>
        </w:rPr>
        <w:t>违约金；</w:t>
      </w:r>
    </w:p>
    <w:p w:rsidR="00F4685D"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投标方未按本技术要求和响应文件中规定的其他服务承诺提供售后服务的，每次投标方应按合同合计金额的</w:t>
      </w:r>
      <w:r w:rsidRPr="00B45F83">
        <w:rPr>
          <w:rFonts w:ascii="宋体" w:eastAsia="宋体" w:hAnsi="宋体" w:cs="微软雅黑" w:hint="eastAsia"/>
          <w:b/>
          <w:sz w:val="24"/>
          <w:szCs w:val="24"/>
        </w:rPr>
        <w:t>5%</w:t>
      </w:r>
      <w:r w:rsidRPr="00F4685D">
        <w:rPr>
          <w:rFonts w:ascii="宋体" w:eastAsia="宋体" w:hAnsi="宋体" w:cs="微软雅黑" w:hint="eastAsia"/>
          <w:sz w:val="24"/>
          <w:szCs w:val="24"/>
        </w:rPr>
        <w:t xml:space="preserve"> 向我院支付违约金。</w:t>
      </w:r>
    </w:p>
    <w:p w:rsidR="002C3C5A" w:rsidRPr="00F4685D" w:rsidRDefault="00F4685D" w:rsidP="00F4685D">
      <w:pPr>
        <w:pStyle w:val="a5"/>
        <w:numPr>
          <w:ilvl w:val="0"/>
          <w:numId w:val="9"/>
        </w:numPr>
        <w:spacing w:line="360" w:lineRule="auto"/>
        <w:ind w:firstLineChars="0"/>
        <w:jc w:val="left"/>
        <w:rPr>
          <w:rFonts w:ascii="宋体" w:eastAsia="宋体" w:hAnsi="宋体" w:cs="微软雅黑"/>
          <w:sz w:val="24"/>
          <w:szCs w:val="24"/>
        </w:rPr>
      </w:pPr>
      <w:r w:rsidRPr="00F4685D">
        <w:rPr>
          <w:rFonts w:ascii="宋体" w:eastAsia="宋体" w:hAnsi="宋体" w:cs="微软雅黑" w:hint="eastAsia"/>
          <w:sz w:val="24"/>
          <w:szCs w:val="24"/>
        </w:rPr>
        <w:t>因投标方设备漏洞或功能缺陷，造成敏感数据泄露，对我院造成经济或名誉损失的，投标方应向医院支付人民币</w:t>
      </w:r>
      <w:r w:rsidRPr="00B45F83">
        <w:rPr>
          <w:rFonts w:ascii="宋体" w:eastAsia="宋体" w:hAnsi="宋体" w:cs="微软雅黑" w:hint="eastAsia"/>
          <w:b/>
          <w:sz w:val="24"/>
          <w:szCs w:val="24"/>
        </w:rPr>
        <w:t>10万元/次</w:t>
      </w:r>
      <w:r w:rsidRPr="00F4685D">
        <w:rPr>
          <w:rFonts w:ascii="宋体" w:eastAsia="宋体" w:hAnsi="宋体" w:cs="微软雅黑" w:hint="eastAsia"/>
          <w:sz w:val="24"/>
          <w:szCs w:val="24"/>
        </w:rPr>
        <w:t>作为损失赔偿。</w:t>
      </w:r>
    </w:p>
    <w:p w:rsidR="002C3C5A" w:rsidRDefault="008C3CA3">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六</w:t>
      </w:r>
      <w:r w:rsidR="00010E98">
        <w:rPr>
          <w:rFonts w:ascii="宋体" w:hAnsi="宋体" w:hint="eastAsia"/>
          <w:bCs w:val="0"/>
          <w:sz w:val="32"/>
          <w:szCs w:val="32"/>
        </w:rPr>
        <w:t>、保密、廉洁协议</w:t>
      </w:r>
    </w:p>
    <w:p w:rsidR="002C3C5A" w:rsidRDefault="00010E98" w:rsidP="00417AAD">
      <w:pPr>
        <w:pStyle w:val="a5"/>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2C3C5A" w:rsidRDefault="00010E98" w:rsidP="00417AAD">
      <w:pPr>
        <w:pStyle w:val="a5"/>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双方不得以任何方式向第三方泄露本项目的软件技术、设计方案以及功能配置等内容。</w:t>
      </w:r>
    </w:p>
    <w:p w:rsidR="002C3C5A" w:rsidRDefault="00010E98" w:rsidP="00417AAD">
      <w:pPr>
        <w:pStyle w:val="a5"/>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不以任何方式向第三方泄露在本协议开发实施过程中获取的经济、技术、数据以及双方其他非公开的信息。</w:t>
      </w:r>
    </w:p>
    <w:p w:rsidR="002C3C5A" w:rsidRDefault="00010E98" w:rsidP="00417AAD">
      <w:pPr>
        <w:pStyle w:val="a5"/>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2C3C5A" w:rsidRDefault="00010E98" w:rsidP="00417AAD">
      <w:pPr>
        <w:pStyle w:val="a5"/>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保密期限自本合同生效之日起永久有效，如乙方需解除保密协议需向甲方提出书面申请，双方协商同意签字确认后方可解除。</w:t>
      </w:r>
    </w:p>
    <w:bookmarkEnd w:id="2"/>
    <w:p w:rsidR="002C3C5A" w:rsidRDefault="008C3CA3">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lastRenderedPageBreak/>
        <w:t>七</w:t>
      </w:r>
      <w:r w:rsidR="00010E98">
        <w:rPr>
          <w:rFonts w:ascii="宋体" w:hAnsi="宋体" w:hint="eastAsia"/>
          <w:bCs w:val="0"/>
          <w:sz w:val="32"/>
          <w:szCs w:val="32"/>
        </w:rPr>
        <w:t>、报价</w:t>
      </w:r>
    </w:p>
    <w:p w:rsidR="002C3C5A" w:rsidRDefault="00010E98" w:rsidP="00417AAD">
      <w:pPr>
        <w:spacing w:line="360" w:lineRule="auto"/>
        <w:ind w:firstLineChars="200" w:firstLine="480"/>
        <w:jc w:val="left"/>
        <w:rPr>
          <w:rFonts w:ascii="宋体" w:eastAsia="宋体" w:hAnsi="宋体" w:cs="微软雅黑"/>
          <w:sz w:val="24"/>
          <w:szCs w:val="24"/>
        </w:rPr>
      </w:pPr>
      <w:r>
        <w:rPr>
          <w:rFonts w:ascii="宋体" w:eastAsia="宋体" w:hAnsi="宋体" w:cs="微软雅黑" w:hint="eastAsia"/>
          <w:sz w:val="24"/>
          <w:szCs w:val="24"/>
        </w:rPr>
        <w:t>竞标文件报价表价格包含系统软硬件费用、产品安装、调试实施、培训费用、产品升级费用，以及明示所有责任、义务和一切风险。</w:t>
      </w:r>
    </w:p>
    <w:p w:rsidR="002C3C5A" w:rsidRDefault="00010E98" w:rsidP="00417AAD">
      <w:pPr>
        <w:spacing w:line="360" w:lineRule="auto"/>
        <w:ind w:firstLineChars="200" w:firstLine="480"/>
        <w:jc w:val="left"/>
        <w:rPr>
          <w:rFonts w:ascii="宋体" w:eastAsia="宋体" w:hAnsi="宋体" w:cs="微软雅黑"/>
          <w:sz w:val="24"/>
          <w:szCs w:val="24"/>
        </w:rPr>
      </w:pPr>
      <w:r>
        <w:rPr>
          <w:rFonts w:ascii="宋体" w:eastAsia="宋体" w:hAnsi="宋体" w:cs="微软雅黑" w:hint="eastAsia"/>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rsidR="002C3C5A" w:rsidRDefault="008C3CA3">
      <w:pPr>
        <w:pStyle w:val="1"/>
        <w:numPr>
          <w:ilvl w:val="0"/>
          <w:numId w:val="0"/>
        </w:numPr>
        <w:spacing w:beforeLines="100" w:before="312" w:line="360" w:lineRule="auto"/>
        <w:rPr>
          <w:rFonts w:ascii="宋体" w:hAnsi="宋体"/>
          <w:bCs w:val="0"/>
          <w:sz w:val="32"/>
          <w:szCs w:val="32"/>
        </w:rPr>
      </w:pPr>
      <w:bookmarkStart w:id="3" w:name="_Toc507405799"/>
      <w:bookmarkStart w:id="4" w:name="_Toc507405800"/>
      <w:r>
        <w:rPr>
          <w:rFonts w:ascii="宋体" w:hAnsi="宋体" w:hint="eastAsia"/>
          <w:bCs w:val="0"/>
          <w:sz w:val="32"/>
          <w:szCs w:val="32"/>
        </w:rPr>
        <w:t>八</w:t>
      </w:r>
      <w:r w:rsidR="00010E98">
        <w:rPr>
          <w:rFonts w:ascii="宋体" w:hAnsi="宋体" w:hint="eastAsia"/>
          <w:bCs w:val="0"/>
          <w:sz w:val="32"/>
          <w:szCs w:val="32"/>
        </w:rPr>
        <w:t>、付款方式</w:t>
      </w:r>
      <w:bookmarkEnd w:id="3"/>
    </w:p>
    <w:bookmarkEnd w:id="4"/>
    <w:p w:rsidR="002C3C5A" w:rsidRPr="00417AAD" w:rsidRDefault="00417AAD" w:rsidP="00417AAD">
      <w:pPr>
        <w:pStyle w:val="a0"/>
        <w:spacing w:after="0" w:line="360" w:lineRule="auto"/>
        <w:ind w:firstLineChars="200" w:firstLine="480"/>
        <w:rPr>
          <w:lang w:val="en-US"/>
        </w:rPr>
      </w:pPr>
      <w:r w:rsidRPr="00417AAD">
        <w:rPr>
          <w:rFonts w:ascii="宋体" w:eastAsia="宋体" w:hAnsi="宋体" w:cs="微软雅黑" w:hint="eastAsia"/>
          <w:kern w:val="2"/>
          <w:sz w:val="24"/>
          <w:lang w:val="en-US"/>
        </w:rPr>
        <w:t>合同完成签订，投标方应提供满足标的的产品并且全部货物送达我院指定地点完成安装、部署、调试及试运行后，支付</w:t>
      </w:r>
      <w:r w:rsidRPr="00010E98">
        <w:rPr>
          <w:rFonts w:ascii="宋体" w:eastAsia="宋体" w:hAnsi="宋体" w:cs="微软雅黑" w:hint="eastAsia"/>
          <w:b/>
          <w:kern w:val="2"/>
          <w:sz w:val="24"/>
          <w:lang w:val="en-US"/>
        </w:rPr>
        <w:t>30%</w:t>
      </w:r>
      <w:r w:rsidRPr="00417AAD">
        <w:rPr>
          <w:rFonts w:ascii="宋体" w:eastAsia="宋体" w:hAnsi="宋体" w:cs="微软雅黑" w:hint="eastAsia"/>
          <w:kern w:val="2"/>
          <w:sz w:val="24"/>
          <w:lang w:val="en-US"/>
        </w:rPr>
        <w:t>的合同款；所有产品安装、调试完工并稳定运行</w:t>
      </w:r>
      <w:r w:rsidRPr="00010E98">
        <w:rPr>
          <w:rFonts w:ascii="宋体" w:eastAsia="宋体" w:hAnsi="宋体" w:cs="微软雅黑" w:hint="eastAsia"/>
          <w:b/>
          <w:kern w:val="2"/>
          <w:sz w:val="24"/>
          <w:lang w:val="en-US"/>
        </w:rPr>
        <w:t>3个月后</w:t>
      </w:r>
      <w:r w:rsidRPr="00417AAD">
        <w:rPr>
          <w:rFonts w:ascii="宋体" w:eastAsia="宋体" w:hAnsi="宋体" w:cs="微软雅黑" w:hint="eastAsia"/>
          <w:kern w:val="2"/>
          <w:sz w:val="24"/>
          <w:lang w:val="en-US"/>
        </w:rPr>
        <w:t>才能进行验收，验收完成后，支付</w:t>
      </w:r>
      <w:r w:rsidRPr="00010E98">
        <w:rPr>
          <w:rFonts w:ascii="宋体" w:eastAsia="宋体" w:hAnsi="宋体" w:cs="微软雅黑" w:hint="eastAsia"/>
          <w:b/>
          <w:kern w:val="2"/>
          <w:sz w:val="24"/>
          <w:lang w:val="en-US"/>
        </w:rPr>
        <w:t>60%</w:t>
      </w:r>
      <w:r w:rsidRPr="00417AAD">
        <w:rPr>
          <w:rFonts w:ascii="宋体" w:eastAsia="宋体" w:hAnsi="宋体" w:cs="微软雅黑" w:hint="eastAsia"/>
          <w:kern w:val="2"/>
          <w:sz w:val="24"/>
          <w:lang w:val="en-US"/>
        </w:rPr>
        <w:t>的合同款；验收</w:t>
      </w:r>
      <w:r w:rsidRPr="00010E98">
        <w:rPr>
          <w:rFonts w:ascii="宋体" w:eastAsia="宋体" w:hAnsi="宋体" w:cs="微软雅黑" w:hint="eastAsia"/>
          <w:b/>
          <w:kern w:val="2"/>
          <w:sz w:val="24"/>
          <w:lang w:val="en-US"/>
        </w:rPr>
        <w:t>满一年后</w:t>
      </w:r>
      <w:r w:rsidRPr="00417AAD">
        <w:rPr>
          <w:rFonts w:ascii="宋体" w:eastAsia="宋体" w:hAnsi="宋体" w:cs="微软雅黑" w:hint="eastAsia"/>
          <w:kern w:val="2"/>
          <w:sz w:val="24"/>
          <w:lang w:val="en-US"/>
        </w:rPr>
        <w:t>，支付</w:t>
      </w:r>
      <w:r w:rsidRPr="00010E98">
        <w:rPr>
          <w:rFonts w:ascii="宋体" w:eastAsia="宋体" w:hAnsi="宋体" w:cs="微软雅黑" w:hint="eastAsia"/>
          <w:b/>
          <w:kern w:val="2"/>
          <w:sz w:val="24"/>
          <w:lang w:val="en-US"/>
        </w:rPr>
        <w:t>10%</w:t>
      </w:r>
      <w:r w:rsidRPr="00417AAD">
        <w:rPr>
          <w:rFonts w:ascii="宋体" w:eastAsia="宋体" w:hAnsi="宋体" w:cs="微软雅黑" w:hint="eastAsia"/>
          <w:kern w:val="2"/>
          <w:sz w:val="24"/>
          <w:lang w:val="en-US"/>
        </w:rPr>
        <w:t>的合同款。</w:t>
      </w:r>
    </w:p>
    <w:sectPr w:rsidR="002C3C5A" w:rsidRPr="00417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A9" w:rsidRDefault="009B2AA9" w:rsidP="00E67B61">
      <w:r>
        <w:separator/>
      </w:r>
    </w:p>
  </w:endnote>
  <w:endnote w:type="continuationSeparator" w:id="0">
    <w:p w:rsidR="009B2AA9" w:rsidRDefault="009B2AA9" w:rsidP="00E6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A9" w:rsidRDefault="009B2AA9" w:rsidP="00E67B61">
      <w:r>
        <w:separator/>
      </w:r>
    </w:p>
  </w:footnote>
  <w:footnote w:type="continuationSeparator" w:id="0">
    <w:p w:rsidR="009B2AA9" w:rsidRDefault="009B2AA9" w:rsidP="00E67B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1A3A4644"/>
    <w:multiLevelType w:val="multilevel"/>
    <w:tmpl w:val="1A3A464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767A8C"/>
    <w:multiLevelType w:val="hybridMultilevel"/>
    <w:tmpl w:val="E3D86A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604CD3"/>
    <w:multiLevelType w:val="hybridMultilevel"/>
    <w:tmpl w:val="E3D86A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497AF6"/>
    <w:multiLevelType w:val="hybridMultilevel"/>
    <w:tmpl w:val="E3D86A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E3336"/>
    <w:multiLevelType w:val="hybridMultilevel"/>
    <w:tmpl w:val="E3D86A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FD00B3"/>
    <w:multiLevelType w:val="hybridMultilevel"/>
    <w:tmpl w:val="E3D86A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7"/>
  </w:num>
  <w:num w:numId="5">
    <w:abstractNumId w:val="5"/>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5A"/>
    <w:rsid w:val="00010E98"/>
    <w:rsid w:val="001D7CBE"/>
    <w:rsid w:val="00236C3C"/>
    <w:rsid w:val="002C3C5A"/>
    <w:rsid w:val="00417AAD"/>
    <w:rsid w:val="007448F7"/>
    <w:rsid w:val="008C3CA3"/>
    <w:rsid w:val="009B2AA9"/>
    <w:rsid w:val="00B45F83"/>
    <w:rsid w:val="00E13AD4"/>
    <w:rsid w:val="00E67B61"/>
    <w:rsid w:val="00F110CF"/>
    <w:rsid w:val="00F4685D"/>
    <w:rsid w:val="038608DA"/>
    <w:rsid w:val="06DF14B2"/>
    <w:rsid w:val="109B068D"/>
    <w:rsid w:val="14782DB8"/>
    <w:rsid w:val="14AF00BD"/>
    <w:rsid w:val="153D4F2B"/>
    <w:rsid w:val="165C1DAE"/>
    <w:rsid w:val="16ED2D59"/>
    <w:rsid w:val="17536FF6"/>
    <w:rsid w:val="19151124"/>
    <w:rsid w:val="1A251034"/>
    <w:rsid w:val="1AA944D3"/>
    <w:rsid w:val="1B5C436C"/>
    <w:rsid w:val="1B91509A"/>
    <w:rsid w:val="1D9262D5"/>
    <w:rsid w:val="22293C01"/>
    <w:rsid w:val="25D43FBF"/>
    <w:rsid w:val="367D4F11"/>
    <w:rsid w:val="3FFE146B"/>
    <w:rsid w:val="41971DBD"/>
    <w:rsid w:val="480C0CC5"/>
    <w:rsid w:val="49C017DB"/>
    <w:rsid w:val="508670F0"/>
    <w:rsid w:val="50A873B9"/>
    <w:rsid w:val="52C84CF5"/>
    <w:rsid w:val="54361EC0"/>
    <w:rsid w:val="54E82BB7"/>
    <w:rsid w:val="55B43D13"/>
    <w:rsid w:val="5A334C18"/>
    <w:rsid w:val="5C6164F3"/>
    <w:rsid w:val="5EEF047E"/>
    <w:rsid w:val="67234BE8"/>
    <w:rsid w:val="68B72934"/>
    <w:rsid w:val="69A9737D"/>
    <w:rsid w:val="711C77D0"/>
    <w:rsid w:val="73F71B2F"/>
    <w:rsid w:val="7AB4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CC2DF"/>
  <w15:docId w15:val="{E582CAEB-D587-48AB-8470-BA84A697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paragraph" w:styleId="a6">
    <w:name w:val="header"/>
    <w:basedOn w:val="a"/>
    <w:link w:val="a7"/>
    <w:rsid w:val="00E67B6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E67B61"/>
    <w:rPr>
      <w:rFonts w:asciiTheme="minorHAnsi" w:eastAsiaTheme="minorEastAsia" w:hAnsiTheme="minorHAnsi" w:cstheme="minorBidi"/>
      <w:kern w:val="2"/>
      <w:sz w:val="18"/>
      <w:szCs w:val="18"/>
    </w:rPr>
  </w:style>
  <w:style w:type="paragraph" w:styleId="a8">
    <w:name w:val="footer"/>
    <w:basedOn w:val="a"/>
    <w:link w:val="a9"/>
    <w:rsid w:val="00E67B61"/>
    <w:pPr>
      <w:tabs>
        <w:tab w:val="center" w:pos="4153"/>
        <w:tab w:val="right" w:pos="8306"/>
      </w:tabs>
      <w:snapToGrid w:val="0"/>
      <w:jc w:val="left"/>
    </w:pPr>
    <w:rPr>
      <w:sz w:val="18"/>
      <w:szCs w:val="18"/>
    </w:rPr>
  </w:style>
  <w:style w:type="character" w:customStyle="1" w:styleId="a9">
    <w:name w:val="页脚 字符"/>
    <w:basedOn w:val="a1"/>
    <w:link w:val="a8"/>
    <w:rsid w:val="00E67B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567</Words>
  <Characters>3238</Characters>
  <Application>Microsoft Office Word</Application>
  <DocSecurity>0</DocSecurity>
  <Lines>26</Lines>
  <Paragraphs>7</Paragraphs>
  <ScaleCrop>false</ScaleCrop>
  <Company>微软中国</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FangMing</cp:lastModifiedBy>
  <cp:revision>8</cp:revision>
  <dcterms:created xsi:type="dcterms:W3CDTF">2021-09-14T03:36:00Z</dcterms:created>
  <dcterms:modified xsi:type="dcterms:W3CDTF">2021-09-22T01:45:00Z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